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26B" w:rsidRPr="008F0629" w:rsidRDefault="0036026B" w:rsidP="0036026B">
      <w:pPr>
        <w:widowControl w:val="0"/>
        <w:spacing w:before="60" w:after="0" w:line="240" w:lineRule="auto"/>
        <w:ind w:right="50"/>
        <w:jc w:val="center"/>
        <w:rPr>
          <w:b/>
          <w:bCs/>
          <w:sz w:val="24"/>
          <w:szCs w:val="24"/>
        </w:rPr>
      </w:pPr>
      <w:r w:rsidRPr="008F0629">
        <w:rPr>
          <w:b/>
          <w:bCs/>
          <w:sz w:val="24"/>
          <w:szCs w:val="24"/>
        </w:rPr>
        <w:t>GMINA ROGOŹNO</w:t>
      </w:r>
    </w:p>
    <w:p w:rsidR="0036026B" w:rsidRPr="008F0629" w:rsidRDefault="0036026B" w:rsidP="0036026B">
      <w:pPr>
        <w:widowControl w:val="0"/>
        <w:spacing w:before="60" w:after="0" w:line="240" w:lineRule="auto"/>
        <w:ind w:right="50"/>
        <w:jc w:val="center"/>
        <w:rPr>
          <w:b/>
          <w:bCs/>
          <w:sz w:val="24"/>
          <w:szCs w:val="24"/>
        </w:rPr>
      </w:pPr>
      <w:r w:rsidRPr="008F0629">
        <w:rPr>
          <w:b/>
          <w:bCs/>
          <w:sz w:val="24"/>
          <w:szCs w:val="24"/>
        </w:rPr>
        <w:t>UL. NOWA 2</w:t>
      </w:r>
    </w:p>
    <w:p w:rsidR="00E540DE" w:rsidRPr="008F0629" w:rsidRDefault="0036026B" w:rsidP="0036026B">
      <w:pPr>
        <w:widowControl w:val="0"/>
        <w:spacing w:before="60" w:after="0" w:line="240" w:lineRule="auto"/>
        <w:ind w:right="50"/>
        <w:jc w:val="center"/>
        <w:rPr>
          <w:b/>
          <w:bCs/>
          <w:sz w:val="24"/>
          <w:szCs w:val="24"/>
        </w:rPr>
      </w:pPr>
      <w:r w:rsidRPr="008F0629">
        <w:rPr>
          <w:b/>
          <w:bCs/>
          <w:sz w:val="24"/>
          <w:szCs w:val="24"/>
        </w:rPr>
        <w:t>64-610 ROGOŹNO</w:t>
      </w:r>
    </w:p>
    <w:p w:rsidR="00E540DE" w:rsidRPr="008F0629" w:rsidRDefault="00E540DE">
      <w:pPr>
        <w:widowControl w:val="0"/>
        <w:spacing w:after="140"/>
        <w:jc w:val="center"/>
      </w:pPr>
    </w:p>
    <w:p w:rsidR="00E540DE" w:rsidRPr="008F0629" w:rsidRDefault="00E540DE">
      <w:pPr>
        <w:widowControl w:val="0"/>
        <w:spacing w:after="140"/>
        <w:jc w:val="center"/>
      </w:pP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after="140"/>
      </w:pPr>
    </w:p>
    <w:p w:rsidR="00E540DE" w:rsidRPr="008F0629" w:rsidRDefault="00170A6F">
      <w:pPr>
        <w:widowControl w:val="0"/>
        <w:spacing w:before="171" w:after="0" w:line="240" w:lineRule="auto"/>
        <w:ind w:right="48"/>
        <w:jc w:val="center"/>
        <w:rPr>
          <w:b/>
          <w:bCs/>
          <w:sz w:val="28"/>
          <w:szCs w:val="28"/>
        </w:rPr>
      </w:pPr>
      <w:r w:rsidRPr="008F0629">
        <w:rPr>
          <w:b/>
          <w:bCs/>
          <w:sz w:val="28"/>
          <w:szCs w:val="28"/>
        </w:rPr>
        <w:t>SPECYFIKACJA TECHNICZNA WYKONANIA I ODBIORU</w:t>
      </w:r>
    </w:p>
    <w:p w:rsidR="00E540DE" w:rsidRPr="008F0629" w:rsidRDefault="00170A6F">
      <w:pPr>
        <w:widowControl w:val="0"/>
        <w:spacing w:after="0" w:line="274" w:lineRule="atLeast"/>
        <w:ind w:right="48"/>
        <w:jc w:val="center"/>
        <w:rPr>
          <w:b/>
          <w:bCs/>
          <w:sz w:val="28"/>
          <w:szCs w:val="28"/>
        </w:rPr>
      </w:pPr>
      <w:r w:rsidRPr="008F0629">
        <w:rPr>
          <w:b/>
          <w:bCs/>
          <w:sz w:val="28"/>
          <w:szCs w:val="28"/>
        </w:rPr>
        <w:t>ROBÓT</w:t>
      </w: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after="140"/>
      </w:pPr>
    </w:p>
    <w:p w:rsidR="00E540DE" w:rsidRPr="008F0629" w:rsidRDefault="00E540DE">
      <w:pPr>
        <w:widowControl w:val="0"/>
        <w:spacing w:before="3" w:after="0"/>
      </w:pPr>
    </w:p>
    <w:p w:rsidR="00E540DE" w:rsidRPr="008F0629" w:rsidRDefault="00170A6F">
      <w:pPr>
        <w:widowControl w:val="0"/>
        <w:spacing w:after="0" w:line="240" w:lineRule="auto"/>
        <w:ind w:left="2195" w:right="2149"/>
        <w:jc w:val="both"/>
        <w:rPr>
          <w:b/>
          <w:bCs/>
          <w:sz w:val="24"/>
          <w:szCs w:val="24"/>
        </w:rPr>
      </w:pPr>
      <w:r w:rsidRPr="008F0629">
        <w:rPr>
          <w:b/>
          <w:bCs/>
          <w:sz w:val="24"/>
          <w:szCs w:val="24"/>
        </w:rPr>
        <w:t>NAZWA ZADANIA:</w:t>
      </w:r>
    </w:p>
    <w:p w:rsidR="00804189" w:rsidRPr="008F0629" w:rsidRDefault="00170A6F" w:rsidP="00AE2B6C">
      <w:pPr>
        <w:widowControl w:val="0"/>
        <w:spacing w:after="0" w:line="240" w:lineRule="auto"/>
        <w:ind w:left="2195" w:right="48"/>
        <w:jc w:val="both"/>
        <w:rPr>
          <w:b/>
          <w:bCs/>
          <w:i/>
          <w:iCs/>
          <w:sz w:val="24"/>
          <w:szCs w:val="24"/>
        </w:rPr>
      </w:pPr>
      <w:r w:rsidRPr="008F0629">
        <w:rPr>
          <w:b/>
          <w:bCs/>
          <w:i/>
          <w:iCs/>
          <w:sz w:val="24"/>
          <w:szCs w:val="24"/>
        </w:rPr>
        <w:t>,,</w:t>
      </w:r>
      <w:bookmarkStart w:id="0" w:name="_Hlk69456029"/>
      <w:r w:rsidR="008F0629" w:rsidRPr="008F0629">
        <w:rPr>
          <w:b/>
          <w:bCs/>
          <w:i/>
          <w:iCs/>
          <w:sz w:val="24"/>
          <w:szCs w:val="24"/>
        </w:rPr>
        <w:t>Utworzenie pola biwakowego dla mieszkańców i turystów odwiedzających Gminę Rogoźno</w:t>
      </w:r>
      <w:r w:rsidR="00AE2B6C" w:rsidRPr="008F0629">
        <w:rPr>
          <w:b/>
          <w:bCs/>
          <w:i/>
          <w:iCs/>
          <w:sz w:val="24"/>
          <w:szCs w:val="24"/>
        </w:rPr>
        <w:t>”</w:t>
      </w:r>
    </w:p>
    <w:bookmarkEnd w:id="0"/>
    <w:p w:rsidR="00E540DE" w:rsidRPr="008F0629" w:rsidRDefault="00E540DE" w:rsidP="008F0629">
      <w:pPr>
        <w:widowControl w:val="0"/>
        <w:spacing w:after="0" w:line="240" w:lineRule="auto"/>
        <w:ind w:left="2195" w:right="48"/>
        <w:jc w:val="both"/>
        <w:rPr>
          <w:b/>
          <w:bCs/>
          <w:i/>
          <w:iCs/>
          <w:sz w:val="24"/>
          <w:szCs w:val="24"/>
        </w:rPr>
      </w:pPr>
    </w:p>
    <w:p w:rsidR="00E540DE" w:rsidRPr="008F0629" w:rsidRDefault="00E540DE">
      <w:pPr>
        <w:widowControl w:val="0"/>
        <w:spacing w:before="5" w:after="0"/>
      </w:pPr>
    </w:p>
    <w:p w:rsidR="00E540DE" w:rsidRPr="008F0629" w:rsidRDefault="00E540DE">
      <w:pPr>
        <w:widowControl w:val="0"/>
        <w:spacing w:before="1" w:after="0" w:line="240" w:lineRule="auto"/>
        <w:ind w:right="98"/>
        <w:jc w:val="center"/>
      </w:pPr>
    </w:p>
    <w:p w:rsidR="00E540DE" w:rsidRPr="008F0629" w:rsidRDefault="00E540DE">
      <w:pPr>
        <w:widowControl w:val="0"/>
        <w:spacing w:before="1" w:after="0" w:line="240" w:lineRule="auto"/>
        <w:ind w:right="98"/>
        <w:jc w:val="center"/>
      </w:pPr>
    </w:p>
    <w:p w:rsidR="00E540DE" w:rsidRPr="008F0629" w:rsidRDefault="00E540DE">
      <w:pPr>
        <w:widowControl w:val="0"/>
        <w:spacing w:before="11" w:after="0"/>
      </w:pPr>
    </w:p>
    <w:p w:rsidR="00E540DE" w:rsidRPr="008F0629" w:rsidRDefault="00E540DE">
      <w:pPr>
        <w:widowControl w:val="0"/>
        <w:spacing w:after="0" w:line="240" w:lineRule="auto"/>
        <w:ind w:right="48"/>
        <w:jc w:val="center"/>
      </w:pPr>
    </w:p>
    <w:p w:rsidR="00E540DE" w:rsidRPr="008F0629" w:rsidRDefault="00E540DE">
      <w:pPr>
        <w:widowControl w:val="0"/>
        <w:spacing w:after="0" w:line="240" w:lineRule="auto"/>
        <w:ind w:right="48"/>
        <w:jc w:val="center"/>
      </w:pPr>
    </w:p>
    <w:p w:rsidR="00E540DE" w:rsidRPr="008F0629" w:rsidRDefault="00E540DE">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36026B" w:rsidRPr="008F0629" w:rsidRDefault="0036026B">
      <w:pPr>
        <w:widowControl w:val="0"/>
        <w:spacing w:after="0" w:line="240" w:lineRule="auto"/>
        <w:ind w:right="48"/>
        <w:jc w:val="center"/>
      </w:pPr>
    </w:p>
    <w:p w:rsidR="00E540DE" w:rsidRPr="008F0629" w:rsidRDefault="00E540DE">
      <w:pPr>
        <w:widowControl w:val="0"/>
        <w:spacing w:after="0" w:line="240" w:lineRule="auto"/>
        <w:ind w:right="48"/>
        <w:jc w:val="center"/>
      </w:pPr>
    </w:p>
    <w:p w:rsidR="00E540DE" w:rsidRPr="008F0629" w:rsidRDefault="0036026B">
      <w:pPr>
        <w:widowControl w:val="0"/>
        <w:spacing w:after="0" w:line="240" w:lineRule="auto"/>
        <w:ind w:right="48"/>
        <w:jc w:val="center"/>
        <w:rPr>
          <w:b/>
          <w:bCs/>
          <w:sz w:val="24"/>
          <w:szCs w:val="24"/>
        </w:rPr>
      </w:pPr>
      <w:r w:rsidRPr="008F0629">
        <w:rPr>
          <w:b/>
          <w:bCs/>
          <w:sz w:val="24"/>
          <w:szCs w:val="24"/>
        </w:rPr>
        <w:t>Rogoźno</w:t>
      </w:r>
      <w:r w:rsidR="00170A6F" w:rsidRPr="008F0629">
        <w:rPr>
          <w:b/>
          <w:bCs/>
          <w:sz w:val="24"/>
          <w:szCs w:val="24"/>
        </w:rPr>
        <w:t>,</w:t>
      </w:r>
      <w:r w:rsidR="00B55659" w:rsidRPr="008F0629">
        <w:rPr>
          <w:b/>
          <w:bCs/>
          <w:sz w:val="24"/>
          <w:szCs w:val="24"/>
        </w:rPr>
        <w:t xml:space="preserve"> </w:t>
      </w:r>
      <w:r w:rsidRPr="008F0629">
        <w:rPr>
          <w:b/>
          <w:bCs/>
          <w:sz w:val="24"/>
          <w:szCs w:val="24"/>
        </w:rPr>
        <w:t>kwiecień</w:t>
      </w:r>
      <w:r w:rsidR="00170A6F" w:rsidRPr="008F0629">
        <w:rPr>
          <w:b/>
          <w:bCs/>
          <w:sz w:val="24"/>
          <w:szCs w:val="24"/>
        </w:rPr>
        <w:t xml:space="preserve"> 202</w:t>
      </w:r>
      <w:r w:rsidR="00E3461E" w:rsidRPr="008F0629">
        <w:rPr>
          <w:b/>
          <w:bCs/>
          <w:sz w:val="24"/>
          <w:szCs w:val="24"/>
        </w:rPr>
        <w:t>2</w:t>
      </w:r>
      <w:r w:rsidR="00CE76A3" w:rsidRPr="008F0629">
        <w:rPr>
          <w:b/>
          <w:bCs/>
          <w:sz w:val="24"/>
          <w:szCs w:val="24"/>
        </w:rPr>
        <w:t xml:space="preserve"> </w:t>
      </w:r>
      <w:r w:rsidR="00170A6F" w:rsidRPr="008F0629">
        <w:rPr>
          <w:b/>
          <w:bCs/>
          <w:sz w:val="24"/>
          <w:szCs w:val="24"/>
        </w:rPr>
        <w:t>r.</w:t>
      </w:r>
    </w:p>
    <w:p w:rsidR="00AE2B6C" w:rsidRPr="008F0629" w:rsidRDefault="00AE2B6C">
      <w:pPr>
        <w:widowControl w:val="0"/>
        <w:spacing w:after="0" w:line="240" w:lineRule="auto"/>
        <w:ind w:right="48"/>
        <w:jc w:val="center"/>
        <w:rPr>
          <w:b/>
          <w:bCs/>
          <w:sz w:val="24"/>
          <w:szCs w:val="24"/>
        </w:rPr>
      </w:pPr>
    </w:p>
    <w:p w:rsidR="00E540DE" w:rsidRPr="008F0629" w:rsidRDefault="00170A6F">
      <w:pPr>
        <w:pStyle w:val="Akapitzlist"/>
        <w:widowControl w:val="0"/>
        <w:numPr>
          <w:ilvl w:val="0"/>
          <w:numId w:val="2"/>
        </w:numPr>
        <w:spacing w:after="0" w:line="240" w:lineRule="auto"/>
        <w:ind w:right="2149" w:hanging="417"/>
        <w:jc w:val="both"/>
        <w:rPr>
          <w:b/>
          <w:bCs/>
          <w:sz w:val="24"/>
          <w:szCs w:val="24"/>
        </w:rPr>
      </w:pPr>
      <w:r w:rsidRPr="008F0629">
        <w:rPr>
          <w:b/>
          <w:bCs/>
          <w:sz w:val="24"/>
          <w:szCs w:val="24"/>
        </w:rPr>
        <w:lastRenderedPageBreak/>
        <w:t>WSTĘP</w:t>
      </w:r>
    </w:p>
    <w:p w:rsidR="00E540DE" w:rsidRPr="008F0629" w:rsidRDefault="00170A6F">
      <w:pPr>
        <w:widowControl w:val="0"/>
        <w:spacing w:before="120" w:after="0" w:line="240" w:lineRule="auto"/>
        <w:ind w:left="426" w:right="48" w:hanging="426"/>
        <w:jc w:val="both"/>
      </w:pPr>
      <w:r w:rsidRPr="008F0629">
        <w:t>1.1</w:t>
      </w:r>
      <w:r w:rsidRPr="008F0629">
        <w:tab/>
      </w:r>
      <w:r w:rsidRPr="008F0629">
        <w:rPr>
          <w:b/>
          <w:i/>
        </w:rPr>
        <w:t>Przedmiot ST</w:t>
      </w:r>
    </w:p>
    <w:p w:rsidR="00242F09" w:rsidRPr="008F0629" w:rsidRDefault="00170A6F" w:rsidP="00242F09">
      <w:pPr>
        <w:spacing w:before="120" w:after="0" w:line="247" w:lineRule="auto"/>
        <w:ind w:left="426" w:right="48"/>
        <w:jc w:val="both"/>
        <w:rPr>
          <w:b/>
          <w:bCs/>
          <w:i/>
          <w:iCs/>
        </w:rPr>
      </w:pPr>
      <w:r w:rsidRPr="008F0629">
        <w:t xml:space="preserve">Przedmiotem niniejszej specyfikacji technicznej są wymagania ogólne dotyczące wykonania i odbioru robót związanych z </w:t>
      </w:r>
      <w:r w:rsidR="0019700B" w:rsidRPr="008F0629">
        <w:rPr>
          <w:b/>
          <w:bCs/>
          <w:i/>
          <w:iCs/>
        </w:rPr>
        <w:t>,,</w:t>
      </w:r>
      <w:r w:rsidR="008F0629" w:rsidRPr="008F0629">
        <w:rPr>
          <w:b/>
          <w:bCs/>
          <w:i/>
          <w:iCs/>
        </w:rPr>
        <w:t>Utworzenie pola biwakowego dla mieszkańców i turystów odwiedzających Gminę Rogoźno</w:t>
      </w:r>
      <w:r w:rsidR="00242F09" w:rsidRPr="008F0629">
        <w:rPr>
          <w:b/>
          <w:bCs/>
          <w:i/>
          <w:iCs/>
        </w:rPr>
        <w:t xml:space="preserve">”, </w:t>
      </w:r>
      <w:r w:rsidR="00EA6A5D" w:rsidRPr="008F0629">
        <w:rPr>
          <w:b/>
          <w:bCs/>
          <w:i/>
          <w:iCs/>
        </w:rPr>
        <w:t xml:space="preserve">gmina </w:t>
      </w:r>
      <w:r w:rsidR="00696692" w:rsidRPr="008F0629">
        <w:rPr>
          <w:b/>
          <w:bCs/>
          <w:i/>
          <w:iCs/>
        </w:rPr>
        <w:t>Rogoźno</w:t>
      </w:r>
      <w:r w:rsidR="00EA6A5D" w:rsidRPr="008F0629">
        <w:rPr>
          <w:b/>
          <w:bCs/>
          <w:i/>
          <w:iCs/>
        </w:rPr>
        <w:t xml:space="preserve">, oraz powiat </w:t>
      </w:r>
      <w:r w:rsidR="00696692" w:rsidRPr="008F0629">
        <w:rPr>
          <w:b/>
          <w:bCs/>
          <w:i/>
          <w:iCs/>
        </w:rPr>
        <w:t>obornicki</w:t>
      </w:r>
      <w:r w:rsidR="00242F09" w:rsidRPr="008F0629">
        <w:rPr>
          <w:b/>
          <w:bCs/>
          <w:i/>
          <w:iCs/>
        </w:rPr>
        <w:t>, województwo wielkopolskie.</w:t>
      </w:r>
    </w:p>
    <w:p w:rsidR="00E540DE" w:rsidRPr="008F0629" w:rsidRDefault="00170A6F" w:rsidP="00696692">
      <w:pPr>
        <w:spacing w:before="120" w:after="0" w:line="247" w:lineRule="auto"/>
        <w:ind w:left="426" w:right="48" w:hanging="426"/>
        <w:jc w:val="both"/>
        <w:rPr>
          <w:b/>
          <w:i/>
        </w:rPr>
      </w:pPr>
      <w:r w:rsidRPr="008F0629">
        <w:t>1.2</w:t>
      </w:r>
      <w:r w:rsidRPr="008F0629">
        <w:rPr>
          <w:b/>
          <w:i/>
        </w:rPr>
        <w:tab/>
        <w:t>Zakres stosowania ST</w:t>
      </w:r>
    </w:p>
    <w:p w:rsidR="00637B38" w:rsidRPr="008F0629" w:rsidRDefault="00170A6F" w:rsidP="0019700B">
      <w:pPr>
        <w:spacing w:before="120" w:after="0" w:line="247" w:lineRule="auto"/>
        <w:ind w:left="426" w:right="48"/>
        <w:jc w:val="both"/>
        <w:rPr>
          <w:b/>
          <w:bCs/>
          <w:i/>
          <w:iCs/>
        </w:rPr>
      </w:pPr>
      <w:r w:rsidRPr="008F0629">
        <w:t>Specyfikacja techniczna stanowi dokument przetargowy i kontraktowy</w:t>
      </w:r>
      <w:r w:rsidR="00D01A84" w:rsidRPr="008F0629">
        <w:t xml:space="preserve"> </w:t>
      </w:r>
      <w:r w:rsidRPr="008F0629">
        <w:t>(umowny) przy zlecaniu i realizacji robót wymienionych w tytule opracowania. Ustalenia zawarte w niniejszej specyfikacji obejmują wszystkie czynności umożliwiające i mające na celu wykonanie wszystkich robót przewidzianych w</w:t>
      </w:r>
      <w:r w:rsidR="00D01A84" w:rsidRPr="008F0629">
        <w:t xml:space="preserve"> uproszczonej</w:t>
      </w:r>
      <w:r w:rsidRPr="008F0629">
        <w:t xml:space="preserve"> dokumentacji</w:t>
      </w:r>
      <w:r w:rsidR="00D47B7A" w:rsidRPr="008F0629">
        <w:t xml:space="preserve"> </w:t>
      </w:r>
      <w:r w:rsidRPr="008F0629">
        <w:t>wykonawczej</w:t>
      </w:r>
      <w:r w:rsidRPr="008F0629">
        <w:rPr>
          <w:b/>
          <w:bCs/>
        </w:rPr>
        <w:t xml:space="preserve"> </w:t>
      </w:r>
      <w:r w:rsidRPr="008F0629">
        <w:t>dla zdania pn</w:t>
      </w:r>
      <w:r w:rsidR="00AA1C00" w:rsidRPr="008F0629">
        <w:t>.</w:t>
      </w:r>
      <w:r w:rsidR="004D7A66" w:rsidRPr="008F0629">
        <w:t xml:space="preserve"> z </w:t>
      </w:r>
      <w:bookmarkStart w:id="1" w:name="_Hlk97019432"/>
      <w:r w:rsidR="004D7A66" w:rsidRPr="008F0629">
        <w:rPr>
          <w:b/>
          <w:bCs/>
          <w:i/>
          <w:iCs/>
        </w:rPr>
        <w:t>,,</w:t>
      </w:r>
      <w:r w:rsidR="008F0629" w:rsidRPr="008F0629">
        <w:rPr>
          <w:b/>
          <w:bCs/>
          <w:i/>
          <w:iCs/>
        </w:rPr>
        <w:t xml:space="preserve"> Utworzenie pola biwakowego dla mieszkańców i turystów odwiedzających Gminę Rogoźno</w:t>
      </w:r>
      <w:r w:rsidR="004D7A66" w:rsidRPr="008F0629">
        <w:rPr>
          <w:b/>
          <w:bCs/>
          <w:i/>
          <w:iCs/>
        </w:rPr>
        <w:t>”</w:t>
      </w:r>
      <w:bookmarkEnd w:id="1"/>
      <w:r w:rsidR="004D7A66" w:rsidRPr="008F0629">
        <w:rPr>
          <w:b/>
          <w:bCs/>
          <w:i/>
          <w:iCs/>
        </w:rPr>
        <w:t>.</w:t>
      </w:r>
    </w:p>
    <w:p w:rsidR="00E540DE" w:rsidRPr="008F0629" w:rsidRDefault="00170A6F" w:rsidP="00ED0279">
      <w:pPr>
        <w:spacing w:before="120" w:after="0" w:line="247" w:lineRule="auto"/>
        <w:ind w:left="425" w:right="45" w:hanging="425"/>
        <w:jc w:val="both"/>
        <w:rPr>
          <w:b/>
          <w:i/>
        </w:rPr>
      </w:pPr>
      <w:r w:rsidRPr="008F0629">
        <w:t>1.3</w:t>
      </w:r>
      <w:r w:rsidRPr="008F0629">
        <w:rPr>
          <w:b/>
          <w:i/>
        </w:rPr>
        <w:tab/>
        <w:t>Zakres robót objętych ST</w:t>
      </w:r>
    </w:p>
    <w:p w:rsidR="00E540DE" w:rsidRDefault="00170A6F">
      <w:pPr>
        <w:pStyle w:val="Tekstpodstawowy"/>
        <w:spacing w:before="120"/>
        <w:ind w:left="426"/>
        <w:jc w:val="both"/>
        <w:rPr>
          <w:rFonts w:asciiTheme="minorHAnsi" w:hAnsiTheme="minorHAnsi" w:cstheme="minorHAnsi"/>
          <w:sz w:val="22"/>
          <w:szCs w:val="22"/>
        </w:rPr>
      </w:pPr>
      <w:r w:rsidRPr="008F0629">
        <w:rPr>
          <w:rFonts w:asciiTheme="minorHAnsi" w:hAnsiTheme="minorHAnsi" w:cstheme="minorHAnsi"/>
          <w:sz w:val="22"/>
          <w:szCs w:val="22"/>
        </w:rPr>
        <w:t>Ustalenia zawarte w niniejszej Specyfikacji obejmują wymagania, wspólne dla Robót objętych niniejszą Specyfikacją. Przedmiotow</w:t>
      </w:r>
      <w:r w:rsidR="0050214E" w:rsidRPr="008F0629">
        <w:rPr>
          <w:rFonts w:asciiTheme="minorHAnsi" w:hAnsiTheme="minorHAnsi" w:cstheme="minorHAnsi"/>
          <w:sz w:val="22"/>
          <w:szCs w:val="22"/>
        </w:rPr>
        <w:t xml:space="preserve">a </w:t>
      </w:r>
      <w:r w:rsidR="00696692" w:rsidRPr="008F0629">
        <w:rPr>
          <w:rFonts w:asciiTheme="minorHAnsi" w:hAnsiTheme="minorHAnsi" w:cstheme="minorHAnsi"/>
          <w:sz w:val="22"/>
          <w:szCs w:val="22"/>
        </w:rPr>
        <w:t>zadanie</w:t>
      </w:r>
      <w:r w:rsidR="0050214E" w:rsidRPr="008F0629">
        <w:rPr>
          <w:rFonts w:asciiTheme="minorHAnsi" w:hAnsiTheme="minorHAnsi" w:cstheme="minorHAnsi"/>
          <w:sz w:val="22"/>
          <w:szCs w:val="22"/>
        </w:rPr>
        <w:t xml:space="preserve"> </w:t>
      </w:r>
      <w:r w:rsidR="00AA1C00" w:rsidRPr="008F0629">
        <w:rPr>
          <w:rFonts w:asciiTheme="minorHAnsi" w:hAnsiTheme="minorHAnsi" w:cstheme="minorHAnsi"/>
          <w:b/>
          <w:bCs/>
          <w:i/>
          <w:iCs/>
          <w:sz w:val="22"/>
          <w:szCs w:val="22"/>
        </w:rPr>
        <w:t>,,</w:t>
      </w:r>
      <w:r w:rsidR="008F0629" w:rsidRPr="008F0629">
        <w:rPr>
          <w:rFonts w:asciiTheme="minorHAnsi" w:hAnsiTheme="minorHAnsi"/>
          <w:b/>
          <w:bCs/>
          <w:i/>
          <w:iCs/>
          <w:sz w:val="22"/>
          <w:szCs w:val="22"/>
        </w:rPr>
        <w:t xml:space="preserve"> Utworzenie po</w:t>
      </w:r>
      <w:r w:rsidR="00AD1A54">
        <w:rPr>
          <w:rFonts w:asciiTheme="minorHAnsi" w:hAnsiTheme="minorHAnsi"/>
          <w:b/>
          <w:bCs/>
          <w:i/>
          <w:iCs/>
          <w:sz w:val="22"/>
          <w:szCs w:val="22"/>
        </w:rPr>
        <w:t>la biwakowego dla mieszkańców i </w:t>
      </w:r>
      <w:r w:rsidR="008F0629" w:rsidRPr="008F0629">
        <w:rPr>
          <w:rFonts w:asciiTheme="minorHAnsi" w:hAnsiTheme="minorHAnsi"/>
          <w:b/>
          <w:bCs/>
          <w:i/>
          <w:iCs/>
          <w:sz w:val="22"/>
          <w:szCs w:val="22"/>
        </w:rPr>
        <w:t>turystów odwiedzających Gminę Rogoźno</w:t>
      </w:r>
      <w:r w:rsidR="00AA1C00" w:rsidRPr="008F0629">
        <w:rPr>
          <w:rFonts w:asciiTheme="minorHAnsi" w:hAnsiTheme="minorHAnsi" w:cstheme="minorHAnsi"/>
          <w:b/>
          <w:bCs/>
          <w:i/>
          <w:iCs/>
          <w:sz w:val="22"/>
          <w:szCs w:val="22"/>
        </w:rPr>
        <w:t>”</w:t>
      </w:r>
      <w:r w:rsidR="00103EBA" w:rsidRPr="008F0629">
        <w:rPr>
          <w:rFonts w:asciiTheme="minorHAnsi" w:hAnsiTheme="minorHAnsi" w:cstheme="minorHAnsi"/>
          <w:b/>
          <w:bCs/>
          <w:i/>
          <w:iCs/>
          <w:sz w:val="22"/>
          <w:szCs w:val="22"/>
        </w:rPr>
        <w:t xml:space="preserve"> </w:t>
      </w:r>
      <w:r w:rsidRPr="008F0629">
        <w:rPr>
          <w:rFonts w:asciiTheme="minorHAnsi" w:hAnsiTheme="minorHAnsi" w:cstheme="minorHAnsi"/>
          <w:sz w:val="22"/>
          <w:szCs w:val="22"/>
        </w:rPr>
        <w:t>podzielon</w:t>
      </w:r>
      <w:r w:rsidR="00696692" w:rsidRPr="008F0629">
        <w:rPr>
          <w:rFonts w:asciiTheme="minorHAnsi" w:hAnsiTheme="minorHAnsi" w:cstheme="minorHAnsi"/>
          <w:sz w:val="22"/>
          <w:szCs w:val="22"/>
        </w:rPr>
        <w:t>e</w:t>
      </w:r>
      <w:r w:rsidRPr="008F0629">
        <w:rPr>
          <w:rFonts w:asciiTheme="minorHAnsi" w:hAnsiTheme="minorHAnsi" w:cstheme="minorHAnsi"/>
          <w:sz w:val="22"/>
          <w:szCs w:val="22"/>
        </w:rPr>
        <w:t xml:space="preserve"> został na następujące elementy:</w:t>
      </w:r>
    </w:p>
    <w:p w:rsidR="008F0629" w:rsidRPr="008F0629" w:rsidRDefault="008F0629">
      <w:pPr>
        <w:pStyle w:val="Tekstpodstawowy"/>
        <w:spacing w:before="120"/>
        <w:ind w:left="426"/>
        <w:jc w:val="both"/>
        <w:rPr>
          <w:rFonts w:asciiTheme="minorHAnsi" w:hAnsiTheme="minorHAnsi" w:cstheme="minorHAnsi"/>
          <w:sz w:val="22"/>
          <w:szCs w:val="22"/>
        </w:rPr>
      </w:pPr>
    </w:p>
    <w:p w:rsidR="008F0629" w:rsidRPr="008F0629" w:rsidRDefault="008F0629" w:rsidP="008F0629">
      <w:pPr>
        <w:pStyle w:val="Akapitzlist"/>
        <w:numPr>
          <w:ilvl w:val="0"/>
          <w:numId w:val="10"/>
        </w:numPr>
        <w:spacing w:after="0" w:line="240" w:lineRule="auto"/>
        <w:ind w:left="851" w:hanging="425"/>
        <w:jc w:val="both"/>
        <w:rPr>
          <w:rFonts w:ascii="Times New Roman" w:hAnsi="Times New Roman"/>
          <w:b/>
          <w:i/>
          <w:sz w:val="24"/>
          <w:szCs w:val="24"/>
        </w:rPr>
      </w:pPr>
      <w:bookmarkStart w:id="2" w:name="_Hlk73702869"/>
      <w:r w:rsidRPr="008F0629">
        <w:rPr>
          <w:rFonts w:ascii="Times New Roman" w:hAnsi="Times New Roman"/>
          <w:b/>
          <w:i/>
          <w:sz w:val="24"/>
          <w:szCs w:val="24"/>
        </w:rPr>
        <w:t xml:space="preserve">Zakup, dostawa i montaż drewnianych domków biwakowych szt. 5. </w:t>
      </w:r>
    </w:p>
    <w:p w:rsidR="008F0629" w:rsidRPr="00E2574D" w:rsidRDefault="008F0629" w:rsidP="008F0629">
      <w:pPr>
        <w:spacing w:before="120" w:after="0" w:line="240" w:lineRule="auto"/>
        <w:ind w:left="1134" w:hanging="283"/>
        <w:jc w:val="both"/>
        <w:rPr>
          <w:rFonts w:ascii="Times New Roman" w:hAnsi="Times New Roman"/>
          <w:b/>
          <w:i/>
          <w:sz w:val="24"/>
          <w:szCs w:val="24"/>
          <w:u w:val="single"/>
        </w:rPr>
      </w:pPr>
      <w:r w:rsidRPr="00E2574D">
        <w:rPr>
          <w:rFonts w:ascii="Times New Roman" w:hAnsi="Times New Roman"/>
          <w:b/>
          <w:i/>
          <w:sz w:val="24"/>
          <w:szCs w:val="24"/>
          <w:u w:val="single"/>
        </w:rPr>
        <w:t>Opis p</w:t>
      </w:r>
      <w:r>
        <w:rPr>
          <w:rFonts w:ascii="Times New Roman" w:hAnsi="Times New Roman"/>
          <w:b/>
          <w:i/>
          <w:sz w:val="24"/>
          <w:szCs w:val="24"/>
          <w:u w:val="single"/>
        </w:rPr>
        <w:t>rzygotowania podłoża</w:t>
      </w:r>
      <w:r w:rsidRPr="00E2574D">
        <w:rPr>
          <w:rFonts w:ascii="Times New Roman" w:hAnsi="Times New Roman"/>
          <w:b/>
          <w:i/>
          <w:sz w:val="24"/>
          <w:szCs w:val="24"/>
          <w:u w:val="single"/>
        </w:rPr>
        <w:t>:</w:t>
      </w:r>
    </w:p>
    <w:p w:rsidR="008F0629" w:rsidRDefault="008F0629" w:rsidP="008F0629">
      <w:pPr>
        <w:pStyle w:val="NormalnyWeb"/>
        <w:spacing w:before="0" w:beforeAutospacing="0" w:after="0" w:afterAutospacing="0"/>
        <w:ind w:left="1134" w:hanging="283"/>
        <w:jc w:val="both"/>
      </w:pPr>
      <w:r>
        <w:t>-</w:t>
      </w:r>
      <w:r>
        <w:tab/>
        <w:t>wykopy na głębokość 25-40cm,</w:t>
      </w:r>
    </w:p>
    <w:p w:rsidR="008F0629" w:rsidRDefault="008F0629" w:rsidP="008F0629">
      <w:pPr>
        <w:pStyle w:val="NormalnyWeb"/>
        <w:spacing w:before="0" w:beforeAutospacing="0" w:after="0" w:afterAutospacing="0"/>
        <w:ind w:left="1134" w:hanging="283"/>
        <w:jc w:val="both"/>
      </w:pPr>
      <w:r>
        <w:t>-</w:t>
      </w:r>
      <w:r>
        <w:tab/>
        <w:t>warstwa piasku około 10-15cm,</w:t>
      </w:r>
    </w:p>
    <w:p w:rsidR="008F0629" w:rsidRDefault="008F0629" w:rsidP="008F0629">
      <w:pPr>
        <w:pStyle w:val="NormalnyWeb"/>
        <w:spacing w:before="0" w:beforeAutospacing="0" w:after="0" w:afterAutospacing="0"/>
        <w:ind w:left="1134" w:hanging="283"/>
        <w:jc w:val="both"/>
      </w:pPr>
      <w:r>
        <w:t>-</w:t>
      </w:r>
      <w:r>
        <w:tab/>
        <w:t xml:space="preserve">na całą powierzchnię rozłożyć </w:t>
      </w:r>
      <w:proofErr w:type="spellStart"/>
      <w:r>
        <w:t>geowłókninę</w:t>
      </w:r>
      <w:proofErr w:type="spellEnd"/>
      <w:r>
        <w:t>,</w:t>
      </w:r>
    </w:p>
    <w:p w:rsidR="008F0629" w:rsidRDefault="008F0629" w:rsidP="008F0629">
      <w:pPr>
        <w:pStyle w:val="NormalnyWeb"/>
        <w:spacing w:before="0" w:beforeAutospacing="0" w:after="0" w:afterAutospacing="0"/>
        <w:ind w:left="1134" w:hanging="283"/>
        <w:jc w:val="both"/>
      </w:pPr>
      <w:r>
        <w:t>-</w:t>
      </w:r>
      <w:r>
        <w:tab/>
        <w:t>tłuczeń o grubej frakcji 0-63mm na głębokość 10-30cm (w zależności od głębokości wykopu),</w:t>
      </w:r>
    </w:p>
    <w:p w:rsidR="008F0629" w:rsidRDefault="008F0629" w:rsidP="008F0629">
      <w:pPr>
        <w:pStyle w:val="NormalnyWeb"/>
        <w:spacing w:before="0" w:beforeAutospacing="0" w:after="0" w:afterAutospacing="0"/>
        <w:ind w:left="1134" w:hanging="283"/>
        <w:jc w:val="both"/>
      </w:pPr>
      <w:r>
        <w:t>-</w:t>
      </w:r>
      <w:r>
        <w:tab/>
        <w:t>zagęścić całość zagęszczarką,  </w:t>
      </w:r>
    </w:p>
    <w:p w:rsidR="008F0629" w:rsidRDefault="008F0629" w:rsidP="008F0629">
      <w:pPr>
        <w:pStyle w:val="NormalnyWeb"/>
        <w:spacing w:before="0" w:beforeAutospacing="0" w:after="0" w:afterAutospacing="0"/>
        <w:ind w:left="1134" w:hanging="283"/>
        <w:jc w:val="both"/>
      </w:pPr>
      <w:r>
        <w:t>-</w:t>
      </w:r>
      <w:r>
        <w:tab/>
        <w:t>kruszywo o drobnej frakcji (pospółkę) 0-16mm na wysokość 5-10cm,</w:t>
      </w:r>
    </w:p>
    <w:p w:rsidR="008F0629" w:rsidRDefault="008F0629" w:rsidP="008F0629">
      <w:pPr>
        <w:pStyle w:val="NormalnyWeb"/>
        <w:spacing w:before="0" w:beforeAutospacing="0" w:after="0" w:afterAutospacing="0"/>
        <w:ind w:left="1134" w:hanging="283"/>
        <w:jc w:val="both"/>
      </w:pPr>
      <w:r>
        <w:t>-</w:t>
      </w:r>
      <w:r>
        <w:tab/>
        <w:t>zagęścić zagęszczarką,</w:t>
      </w:r>
    </w:p>
    <w:p w:rsidR="008F0629" w:rsidRDefault="008F0629" w:rsidP="008F0629">
      <w:pPr>
        <w:pStyle w:val="NormalnyWeb"/>
        <w:spacing w:before="0" w:beforeAutospacing="0" w:after="0" w:afterAutospacing="0"/>
        <w:ind w:left="1134" w:hanging="283"/>
        <w:jc w:val="both"/>
      </w:pPr>
      <w:r>
        <w:t>-</w:t>
      </w:r>
      <w:r>
        <w:tab/>
        <w:t>na przygotowanym wypoziomowanym terenie ustawić bloczki fundamentowe,</w:t>
      </w:r>
    </w:p>
    <w:p w:rsidR="008F0629" w:rsidRPr="00266C20" w:rsidRDefault="008F0629" w:rsidP="008F0629">
      <w:pPr>
        <w:spacing w:before="120" w:after="0" w:line="240" w:lineRule="auto"/>
        <w:ind w:left="851"/>
        <w:jc w:val="both"/>
        <w:rPr>
          <w:rFonts w:ascii="Times New Roman" w:hAnsi="Times New Roman"/>
          <w:b/>
          <w:i/>
          <w:sz w:val="24"/>
          <w:szCs w:val="24"/>
          <w:u w:val="single"/>
        </w:rPr>
      </w:pPr>
      <w:r w:rsidRPr="00266C20">
        <w:rPr>
          <w:rFonts w:ascii="Times New Roman" w:hAnsi="Times New Roman"/>
          <w:b/>
          <w:i/>
          <w:sz w:val="24"/>
          <w:szCs w:val="24"/>
          <w:u w:val="single"/>
        </w:rPr>
        <w:t>Opis domku:</w:t>
      </w:r>
    </w:p>
    <w:p w:rsidR="008F0629" w:rsidRPr="0046352B" w:rsidRDefault="008F0629" w:rsidP="008F0629">
      <w:pPr>
        <w:spacing w:after="0" w:line="240" w:lineRule="auto"/>
        <w:ind w:left="851"/>
        <w:jc w:val="both"/>
        <w:rPr>
          <w:rFonts w:ascii="Times New Roman" w:hAnsi="Times New Roman"/>
          <w:sz w:val="24"/>
          <w:szCs w:val="24"/>
        </w:rPr>
      </w:pPr>
      <w:r w:rsidRPr="0046352B">
        <w:rPr>
          <w:rFonts w:ascii="Times New Roman" w:hAnsi="Times New Roman"/>
          <w:sz w:val="24"/>
          <w:szCs w:val="24"/>
        </w:rPr>
        <w:t>Pojedynczy domek letniskowy o min. wymiarze 25</w:t>
      </w:r>
      <w:r>
        <w:rPr>
          <w:rFonts w:ascii="Times New Roman" w:hAnsi="Times New Roman"/>
          <w:sz w:val="24"/>
          <w:szCs w:val="24"/>
        </w:rPr>
        <w:t>,0</w:t>
      </w:r>
      <w:r w:rsidRPr="0046352B">
        <w:rPr>
          <w:rFonts w:ascii="Times New Roman" w:hAnsi="Times New Roman"/>
          <w:sz w:val="24"/>
          <w:szCs w:val="24"/>
        </w:rPr>
        <w:t>m</w:t>
      </w:r>
      <w:r w:rsidRPr="003D48EA">
        <w:rPr>
          <w:rFonts w:ascii="Times New Roman" w:hAnsi="Times New Roman"/>
          <w:sz w:val="24"/>
          <w:szCs w:val="24"/>
          <w:vertAlign w:val="superscript"/>
        </w:rPr>
        <w:t>2</w:t>
      </w:r>
      <w:r w:rsidRPr="0046352B">
        <w:rPr>
          <w:rFonts w:ascii="Times New Roman" w:hAnsi="Times New Roman"/>
          <w:sz w:val="24"/>
          <w:szCs w:val="24"/>
        </w:rPr>
        <w:t xml:space="preserve">.  Domek wykonany z grubego, min. 45 milimetrowego </w:t>
      </w:r>
      <w:proofErr w:type="spellStart"/>
      <w:r w:rsidRPr="0046352B">
        <w:rPr>
          <w:rFonts w:ascii="Times New Roman" w:hAnsi="Times New Roman"/>
          <w:sz w:val="24"/>
          <w:szCs w:val="24"/>
        </w:rPr>
        <w:t>balika</w:t>
      </w:r>
      <w:proofErr w:type="spellEnd"/>
      <w:r w:rsidRPr="0046352B">
        <w:rPr>
          <w:rFonts w:ascii="Times New Roman" w:hAnsi="Times New Roman"/>
          <w:sz w:val="24"/>
          <w:szCs w:val="24"/>
        </w:rPr>
        <w:t xml:space="preserve"> łączonego na podwójne pióro - wypust. W środku wydzielone są trzy pomieszczenia tzw</w:t>
      </w:r>
      <w:r>
        <w:rPr>
          <w:rFonts w:ascii="Times New Roman" w:hAnsi="Times New Roman"/>
          <w:sz w:val="24"/>
          <w:szCs w:val="24"/>
        </w:rPr>
        <w:t>.</w:t>
      </w:r>
      <w:r w:rsidRPr="0046352B">
        <w:rPr>
          <w:rFonts w:ascii="Times New Roman" w:hAnsi="Times New Roman"/>
          <w:sz w:val="24"/>
          <w:szCs w:val="24"/>
        </w:rPr>
        <w:t xml:space="preserve"> salon z aneksem kuchennym, łazienka i sypialnia. </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46352B">
        <w:rPr>
          <w:rFonts w:ascii="Times New Roman" w:hAnsi="Times New Roman"/>
          <w:sz w:val="24"/>
          <w:szCs w:val="24"/>
        </w:rPr>
        <w:t xml:space="preserve">ymiar z </w:t>
      </w:r>
      <w:proofErr w:type="spellStart"/>
      <w:r w:rsidRPr="0046352B">
        <w:rPr>
          <w:rFonts w:ascii="Times New Roman" w:hAnsi="Times New Roman"/>
          <w:sz w:val="24"/>
          <w:szCs w:val="24"/>
        </w:rPr>
        <w:t>el</w:t>
      </w:r>
      <w:proofErr w:type="spellEnd"/>
      <w:r w:rsidRPr="0046352B">
        <w:rPr>
          <w:rFonts w:ascii="Times New Roman" w:hAnsi="Times New Roman"/>
          <w:sz w:val="24"/>
          <w:szCs w:val="24"/>
        </w:rPr>
        <w:t>. wystającymi: min. 600x600 cm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46352B">
        <w:rPr>
          <w:rFonts w:ascii="Times New Roman" w:hAnsi="Times New Roman"/>
          <w:sz w:val="24"/>
          <w:szCs w:val="24"/>
        </w:rPr>
        <w:t xml:space="preserve">ymiar bez </w:t>
      </w:r>
      <w:proofErr w:type="spellStart"/>
      <w:r w:rsidRPr="0046352B">
        <w:rPr>
          <w:rFonts w:ascii="Times New Roman" w:hAnsi="Times New Roman"/>
          <w:sz w:val="24"/>
          <w:szCs w:val="24"/>
        </w:rPr>
        <w:t>el</w:t>
      </w:r>
      <w:proofErr w:type="spellEnd"/>
      <w:r w:rsidRPr="0046352B">
        <w:rPr>
          <w:rFonts w:ascii="Times New Roman" w:hAnsi="Times New Roman"/>
          <w:sz w:val="24"/>
          <w:szCs w:val="24"/>
        </w:rPr>
        <w:t>. wystających: min. 580x580 cm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w:t>
      </w:r>
      <w:r w:rsidRPr="0046352B">
        <w:rPr>
          <w:rFonts w:ascii="Times New Roman" w:hAnsi="Times New Roman"/>
          <w:sz w:val="24"/>
          <w:szCs w:val="24"/>
        </w:rPr>
        <w:t>rubość ściany: min. 45</w:t>
      </w:r>
      <w:r>
        <w:rPr>
          <w:rFonts w:ascii="Times New Roman" w:hAnsi="Times New Roman"/>
          <w:sz w:val="24"/>
          <w:szCs w:val="24"/>
        </w:rPr>
        <w:t>,0</w:t>
      </w:r>
      <w:r w:rsidRPr="0046352B">
        <w:rPr>
          <w:rFonts w:ascii="Times New Roman" w:hAnsi="Times New Roman"/>
          <w:sz w:val="24"/>
          <w:szCs w:val="24"/>
        </w:rPr>
        <w:t xml:space="preserve"> mm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46352B">
        <w:rPr>
          <w:rFonts w:ascii="Times New Roman" w:hAnsi="Times New Roman"/>
          <w:sz w:val="24"/>
          <w:szCs w:val="24"/>
        </w:rPr>
        <w:t>ysokość ściany: min. 222 cm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46352B">
        <w:rPr>
          <w:rFonts w:ascii="Times New Roman" w:hAnsi="Times New Roman"/>
          <w:sz w:val="24"/>
          <w:szCs w:val="24"/>
        </w:rPr>
        <w:t>ysokość w szczycie: min. 317 cm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w:t>
      </w:r>
      <w:r w:rsidRPr="0046352B">
        <w:rPr>
          <w:rFonts w:ascii="Times New Roman" w:hAnsi="Times New Roman"/>
          <w:sz w:val="24"/>
          <w:szCs w:val="24"/>
        </w:rPr>
        <w:t>owierzchnia zabudowy: min. 25 + 8,3 = 33,3 m</w:t>
      </w:r>
      <w:r w:rsidRPr="003D48EA">
        <w:rPr>
          <w:rFonts w:ascii="Times New Roman" w:hAnsi="Times New Roman"/>
          <w:sz w:val="24"/>
          <w:szCs w:val="24"/>
          <w:vertAlign w:val="superscript"/>
        </w:rPr>
        <w:t>2</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w:t>
      </w:r>
      <w:r w:rsidRPr="0046352B">
        <w:rPr>
          <w:rFonts w:ascii="Times New Roman" w:hAnsi="Times New Roman"/>
          <w:sz w:val="24"/>
          <w:szCs w:val="24"/>
        </w:rPr>
        <w:t>owierzchnia dachu: 42 m</w:t>
      </w:r>
      <w:r w:rsidRPr="003D48EA">
        <w:rPr>
          <w:rFonts w:ascii="Times New Roman" w:hAnsi="Times New Roman"/>
          <w:sz w:val="24"/>
          <w:szCs w:val="24"/>
          <w:vertAlign w:val="superscript"/>
        </w:rPr>
        <w:t>2</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w:t>
      </w:r>
      <w:r w:rsidRPr="0046352B">
        <w:rPr>
          <w:rFonts w:ascii="Times New Roman" w:hAnsi="Times New Roman"/>
          <w:sz w:val="24"/>
          <w:szCs w:val="24"/>
        </w:rPr>
        <w:t>ąt nachylenia dachu: 13o, 21o</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46352B">
        <w:rPr>
          <w:rFonts w:ascii="Times New Roman" w:hAnsi="Times New Roman"/>
          <w:sz w:val="24"/>
          <w:szCs w:val="24"/>
        </w:rPr>
        <w:t>ypust dachu: 164 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w:t>
      </w:r>
      <w:r w:rsidRPr="0046352B">
        <w:rPr>
          <w:rFonts w:ascii="Times New Roman" w:hAnsi="Times New Roman"/>
          <w:sz w:val="24"/>
          <w:szCs w:val="24"/>
        </w:rPr>
        <w:t>rubość deski dachowej: min. 19 mm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t>pokrycie dachu – gont papa</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w:t>
      </w:r>
      <w:r w:rsidRPr="0046352B">
        <w:rPr>
          <w:rFonts w:ascii="Times New Roman" w:hAnsi="Times New Roman"/>
          <w:sz w:val="24"/>
          <w:szCs w:val="24"/>
        </w:rPr>
        <w:t>rubość deski podłogowej: min. 28 mm ( na powierzchni całego domku)</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w:t>
      </w:r>
      <w:r w:rsidRPr="0046352B">
        <w:rPr>
          <w:rFonts w:ascii="Times New Roman" w:hAnsi="Times New Roman"/>
          <w:sz w:val="24"/>
          <w:szCs w:val="24"/>
        </w:rPr>
        <w:t>lość drzwi</w:t>
      </w:r>
      <w:r>
        <w:rPr>
          <w:rFonts w:ascii="Times New Roman" w:hAnsi="Times New Roman"/>
          <w:sz w:val="24"/>
          <w:szCs w:val="24"/>
        </w:rPr>
        <w:t xml:space="preserve"> drewniane</w:t>
      </w:r>
      <w:r w:rsidRPr="0046352B">
        <w:rPr>
          <w:rFonts w:ascii="Times New Roman" w:hAnsi="Times New Roman"/>
          <w:sz w:val="24"/>
          <w:szCs w:val="24"/>
        </w:rPr>
        <w:t>: min. 1x 1590x2000 mm, min. 1x 940x1980 mm, min. 1x 840x1980 mm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w:t>
      </w:r>
      <w:r w:rsidRPr="0046352B">
        <w:rPr>
          <w:rFonts w:ascii="Times New Roman" w:hAnsi="Times New Roman"/>
          <w:sz w:val="24"/>
          <w:szCs w:val="24"/>
        </w:rPr>
        <w:t>lość okien nieotwieralnych: 2x min.630x1800 mm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w:t>
      </w:r>
      <w:r w:rsidRPr="0046352B">
        <w:rPr>
          <w:rFonts w:ascii="Times New Roman" w:hAnsi="Times New Roman"/>
          <w:sz w:val="24"/>
          <w:szCs w:val="24"/>
        </w:rPr>
        <w:t xml:space="preserve">lość okien uch. </w:t>
      </w:r>
      <w:proofErr w:type="spellStart"/>
      <w:r w:rsidRPr="0046352B">
        <w:rPr>
          <w:rFonts w:ascii="Times New Roman" w:hAnsi="Times New Roman"/>
          <w:sz w:val="24"/>
          <w:szCs w:val="24"/>
        </w:rPr>
        <w:t>rozw</w:t>
      </w:r>
      <w:proofErr w:type="spellEnd"/>
      <w:r w:rsidRPr="0046352B">
        <w:rPr>
          <w:rFonts w:ascii="Times New Roman" w:hAnsi="Times New Roman"/>
          <w:sz w:val="24"/>
          <w:szCs w:val="24"/>
        </w:rPr>
        <w:t>.: min. 1x min.800x1050 mm + 1x min. 550x550 mm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i</w:t>
      </w:r>
      <w:r w:rsidRPr="0046352B">
        <w:rPr>
          <w:rFonts w:ascii="Times New Roman" w:hAnsi="Times New Roman"/>
          <w:sz w:val="24"/>
          <w:szCs w:val="24"/>
        </w:rPr>
        <w:t xml:space="preserve">lość </w:t>
      </w:r>
      <w:proofErr w:type="spellStart"/>
      <w:r w:rsidRPr="0046352B">
        <w:rPr>
          <w:rFonts w:ascii="Times New Roman" w:hAnsi="Times New Roman"/>
          <w:sz w:val="24"/>
          <w:szCs w:val="24"/>
        </w:rPr>
        <w:t>podw</w:t>
      </w:r>
      <w:proofErr w:type="spellEnd"/>
      <w:r w:rsidRPr="0046352B">
        <w:rPr>
          <w:rFonts w:ascii="Times New Roman" w:hAnsi="Times New Roman"/>
          <w:sz w:val="24"/>
          <w:szCs w:val="24"/>
        </w:rPr>
        <w:t xml:space="preserve">. okien uch. </w:t>
      </w:r>
      <w:proofErr w:type="spellStart"/>
      <w:r w:rsidRPr="0046352B">
        <w:rPr>
          <w:rFonts w:ascii="Times New Roman" w:hAnsi="Times New Roman"/>
          <w:sz w:val="24"/>
          <w:szCs w:val="24"/>
        </w:rPr>
        <w:t>rozw</w:t>
      </w:r>
      <w:proofErr w:type="spellEnd"/>
      <w:r w:rsidRPr="0046352B">
        <w:rPr>
          <w:rFonts w:ascii="Times New Roman" w:hAnsi="Times New Roman"/>
          <w:sz w:val="24"/>
          <w:szCs w:val="24"/>
        </w:rPr>
        <w:t>.: 1x min. 1560x1050 mm</w:t>
      </w:r>
    </w:p>
    <w:p w:rsidR="008F0629" w:rsidRDefault="008F0629" w:rsidP="008F0629">
      <w:pPr>
        <w:spacing w:after="0" w:line="240" w:lineRule="auto"/>
        <w:ind w:left="284" w:hanging="284"/>
        <w:jc w:val="both"/>
        <w:rPr>
          <w:rFonts w:ascii="Times New Roman" w:hAnsi="Times New Roman"/>
          <w:sz w:val="24"/>
          <w:szCs w:val="24"/>
        </w:rPr>
      </w:pPr>
    </w:p>
    <w:p w:rsidR="008F0629" w:rsidRPr="001B17AA" w:rsidRDefault="008F0629" w:rsidP="008F0629">
      <w:pPr>
        <w:spacing w:after="0" w:line="240" w:lineRule="auto"/>
        <w:ind w:left="851"/>
        <w:jc w:val="both"/>
        <w:rPr>
          <w:rFonts w:ascii="Times New Roman" w:hAnsi="Times New Roman"/>
          <w:b/>
          <w:sz w:val="24"/>
          <w:szCs w:val="24"/>
        </w:rPr>
      </w:pPr>
      <w:r w:rsidRPr="001B17AA">
        <w:rPr>
          <w:rFonts w:ascii="Times New Roman" w:hAnsi="Times New Roman"/>
          <w:b/>
          <w:sz w:val="24"/>
          <w:szCs w:val="24"/>
        </w:rPr>
        <w:t>Wymiary pomieszczeń:</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s</w:t>
      </w:r>
      <w:r w:rsidRPr="0046352B">
        <w:rPr>
          <w:rFonts w:ascii="Times New Roman" w:hAnsi="Times New Roman"/>
          <w:sz w:val="24"/>
          <w:szCs w:val="24"/>
        </w:rPr>
        <w:t>alon z aneksem kuchennym min. 3,9 m na min. 4,21 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w:t>
      </w:r>
      <w:r w:rsidRPr="0046352B">
        <w:rPr>
          <w:rFonts w:ascii="Times New Roman" w:hAnsi="Times New Roman"/>
          <w:sz w:val="24"/>
          <w:szCs w:val="24"/>
        </w:rPr>
        <w:t>ypialnia min.2,10 m na min. 2,55 m</w:t>
      </w:r>
    </w:p>
    <w:p w:rsidR="008F0629" w:rsidRPr="0046352B"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ł</w:t>
      </w:r>
      <w:r w:rsidRPr="0046352B">
        <w:rPr>
          <w:rFonts w:ascii="Times New Roman" w:hAnsi="Times New Roman"/>
          <w:sz w:val="24"/>
          <w:szCs w:val="24"/>
        </w:rPr>
        <w:t>azienka min. 1,615 m na min. 2,10 m</w:t>
      </w:r>
    </w:p>
    <w:p w:rsidR="008F0629" w:rsidRPr="0046352B" w:rsidRDefault="008F0629" w:rsidP="008F0629">
      <w:pPr>
        <w:tabs>
          <w:tab w:val="left" w:pos="851"/>
        </w:tabs>
        <w:spacing w:after="0" w:line="240" w:lineRule="auto"/>
        <w:ind w:left="851"/>
        <w:jc w:val="both"/>
        <w:rPr>
          <w:rFonts w:ascii="Times New Roman" w:hAnsi="Times New Roman"/>
          <w:sz w:val="24"/>
          <w:szCs w:val="24"/>
        </w:rPr>
      </w:pPr>
      <w:r w:rsidRPr="0046352B">
        <w:rPr>
          <w:rFonts w:ascii="Times New Roman" w:hAnsi="Times New Roman"/>
          <w:sz w:val="24"/>
          <w:szCs w:val="24"/>
        </w:rPr>
        <w:t xml:space="preserve">W części zewnętrznej duży taras o min. długości 5,71 m i szerokości min.1,455 cm zapewni miejsce dodatkowego wypoczynku oraz schronienie w bardziej deszczowe dni. Domek został wyposażony w podwójne zespolone szyby w oknach oraz podłogę z deskami tarasowymi o grubości </w:t>
      </w:r>
      <w:r>
        <w:rPr>
          <w:rFonts w:ascii="Times New Roman" w:hAnsi="Times New Roman"/>
          <w:sz w:val="24"/>
          <w:szCs w:val="24"/>
        </w:rPr>
        <w:t xml:space="preserve">min. </w:t>
      </w:r>
      <w:r w:rsidRPr="0046352B">
        <w:rPr>
          <w:rFonts w:ascii="Times New Roman" w:hAnsi="Times New Roman"/>
          <w:sz w:val="24"/>
          <w:szCs w:val="24"/>
        </w:rPr>
        <w:t>28mm.</w:t>
      </w:r>
    </w:p>
    <w:p w:rsidR="008F0629" w:rsidRDefault="008F0629" w:rsidP="008F0629">
      <w:pPr>
        <w:spacing w:after="0" w:line="240" w:lineRule="auto"/>
        <w:ind w:left="284" w:hanging="284"/>
        <w:jc w:val="both"/>
        <w:rPr>
          <w:rFonts w:ascii="Times New Roman" w:hAnsi="Times New Roman"/>
          <w:sz w:val="24"/>
          <w:szCs w:val="24"/>
        </w:rPr>
      </w:pPr>
    </w:p>
    <w:p w:rsidR="008F0629" w:rsidRDefault="008F0629" w:rsidP="008F0629">
      <w:pPr>
        <w:pStyle w:val="Akapitzlist"/>
        <w:numPr>
          <w:ilvl w:val="0"/>
          <w:numId w:val="10"/>
        </w:numPr>
        <w:spacing w:after="0" w:line="240" w:lineRule="auto"/>
        <w:ind w:left="851" w:hanging="425"/>
        <w:jc w:val="both"/>
        <w:rPr>
          <w:rFonts w:ascii="Times New Roman" w:hAnsi="Times New Roman"/>
          <w:b/>
          <w:i/>
          <w:sz w:val="24"/>
          <w:szCs w:val="24"/>
        </w:rPr>
      </w:pPr>
      <w:r w:rsidRPr="006A38BA">
        <w:rPr>
          <w:rFonts w:ascii="Times New Roman" w:hAnsi="Times New Roman"/>
          <w:b/>
          <w:i/>
          <w:sz w:val="24"/>
          <w:szCs w:val="24"/>
        </w:rPr>
        <w:t>Zakup, dostawa i montaż wyposażenia domków biwakowych</w:t>
      </w:r>
      <w:r>
        <w:rPr>
          <w:rFonts w:ascii="Times New Roman" w:hAnsi="Times New Roman"/>
          <w:b/>
          <w:i/>
          <w:sz w:val="24"/>
          <w:szCs w:val="24"/>
        </w:rPr>
        <w:t xml:space="preserve"> 5 </w:t>
      </w:r>
      <w:proofErr w:type="spellStart"/>
      <w:r>
        <w:rPr>
          <w:rFonts w:ascii="Times New Roman" w:hAnsi="Times New Roman"/>
          <w:b/>
          <w:i/>
          <w:sz w:val="24"/>
          <w:szCs w:val="24"/>
        </w:rPr>
        <w:t>kpl</w:t>
      </w:r>
      <w:proofErr w:type="spellEnd"/>
      <w:r>
        <w:rPr>
          <w:rFonts w:ascii="Times New Roman" w:hAnsi="Times New Roman"/>
          <w:b/>
          <w:i/>
          <w:sz w:val="24"/>
          <w:szCs w:val="24"/>
        </w:rPr>
        <w:t>.</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 xml:space="preserve">Aneks kuchenny z salonem </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 xml:space="preserve">Meble kuchenne: </w:t>
      </w:r>
    </w:p>
    <w:p w:rsidR="008F0629" w:rsidRDefault="008F0629" w:rsidP="008F0629">
      <w:pPr>
        <w:spacing w:after="0" w:line="240" w:lineRule="auto"/>
        <w:ind w:left="1134" w:hanging="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szafka stojąca pod zlewozmywak o wymiarach min.60x54 x 82 cm,</w:t>
      </w:r>
    </w:p>
    <w:p w:rsidR="008F0629" w:rsidRDefault="008F0629" w:rsidP="008F0629">
      <w:pPr>
        <w:spacing w:after="0" w:line="240" w:lineRule="auto"/>
        <w:ind w:left="1134" w:hanging="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szafka stojąca dolna dwudrzwiowa min. 80cm x 54x 82 cm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szafka pod płytę indukcyjną czteropalnikową min.60x54 x 82 cm,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szafki górne wiszące 2 szt. o wymiarach min. 60x 72 cm i 32 cm oraz </w:t>
      </w:r>
      <w:r>
        <w:rPr>
          <w:rFonts w:ascii="Times New Roman" w:hAnsi="Times New Roman"/>
          <w:sz w:val="24"/>
          <w:szCs w:val="24"/>
        </w:rPr>
        <w:t>1 szt. o </w:t>
      </w:r>
      <w:r w:rsidRPr="006A38BA">
        <w:rPr>
          <w:rFonts w:ascii="Times New Roman" w:hAnsi="Times New Roman"/>
          <w:sz w:val="24"/>
          <w:szCs w:val="24"/>
        </w:rPr>
        <w:t xml:space="preserve">wymiarach min. 80 cmx72 cmx32 cm </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kuchenka indukcyjna 4 palnikowa o wymiarach </w:t>
      </w:r>
      <w:proofErr w:type="spellStart"/>
      <w:r w:rsidRPr="006A38BA">
        <w:rPr>
          <w:rFonts w:ascii="Times New Roman" w:hAnsi="Times New Roman"/>
          <w:sz w:val="24"/>
          <w:szCs w:val="24"/>
        </w:rPr>
        <w:t>max</w:t>
      </w:r>
      <w:proofErr w:type="spellEnd"/>
      <w:r w:rsidRPr="006A38BA">
        <w:rPr>
          <w:rFonts w:ascii="Times New Roman" w:hAnsi="Times New Roman"/>
          <w:sz w:val="24"/>
          <w:szCs w:val="24"/>
        </w:rPr>
        <w:t>. 59x 52 cm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lodówka  wym. min. 55 cmx 85 cmx 58 cm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pralkę min. wymiary  41,2 x 60 x 84 cm , pojemność (maksymalny załadunek) 6 kg, kolor biały, sposób załadunku – od przodu, programator (sterowanie): przyciski,  pokrętło</w:t>
      </w:r>
    </w:p>
    <w:p w:rsidR="008F0629" w:rsidRPr="006A38BA" w:rsidRDefault="008F0629" w:rsidP="008F0629">
      <w:pPr>
        <w:spacing w:after="0" w:line="240" w:lineRule="auto"/>
        <w:ind w:left="1134" w:hanging="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stół jadalniany dla 4 osób wraz z krzesłami z oparciem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dwuosobow</w:t>
      </w:r>
      <w:r>
        <w:rPr>
          <w:rFonts w:ascii="Times New Roman" w:hAnsi="Times New Roman"/>
          <w:sz w:val="24"/>
          <w:szCs w:val="24"/>
        </w:rPr>
        <w:t>a</w:t>
      </w:r>
      <w:r w:rsidRPr="006A38BA">
        <w:rPr>
          <w:rFonts w:ascii="Times New Roman" w:hAnsi="Times New Roman"/>
          <w:sz w:val="24"/>
          <w:szCs w:val="24"/>
        </w:rPr>
        <w:t xml:space="preserve"> rozkładana sofa długość min. 2,20</w:t>
      </w:r>
      <w:r>
        <w:rPr>
          <w:rFonts w:ascii="Times New Roman" w:hAnsi="Times New Roman"/>
          <w:sz w:val="24"/>
          <w:szCs w:val="24"/>
        </w:rPr>
        <w:t xml:space="preserve"> </w:t>
      </w:r>
      <w:r w:rsidRPr="006A38BA">
        <w:rPr>
          <w:rFonts w:ascii="Times New Roman" w:hAnsi="Times New Roman"/>
          <w:sz w:val="24"/>
          <w:szCs w:val="24"/>
        </w:rPr>
        <w:t>m</w:t>
      </w:r>
    </w:p>
    <w:p w:rsidR="008F0629" w:rsidRPr="006A38BA"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zlewozmywak stalowy min. wym. 58x50</w:t>
      </w:r>
      <w:r>
        <w:rPr>
          <w:rFonts w:ascii="Times New Roman" w:hAnsi="Times New Roman"/>
          <w:sz w:val="24"/>
          <w:szCs w:val="24"/>
        </w:rPr>
        <w:t xml:space="preserve"> </w:t>
      </w:r>
      <w:r w:rsidRPr="006A38BA">
        <w:rPr>
          <w:rFonts w:ascii="Times New Roman" w:hAnsi="Times New Roman"/>
          <w:sz w:val="24"/>
          <w:szCs w:val="24"/>
        </w:rPr>
        <w:t>cm, montaż wpuszczany, jednokomorowy, odpływ 3,5 cal, gł. komory min. 17 cm, z kompletnym syfonem,</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bateria kuchenna stojąca chrom, </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przepływowy podgrzewacz wody elektryczny szt. 2, materiał – plastik – metal, napięcie 220-240V, 3,3 KW,</w:t>
      </w:r>
    </w:p>
    <w:p w:rsidR="008F0629"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przepływowy podgrzewacz wody elektryczny szt. 1, materiał – plastik, napięcie  </w:t>
      </w:r>
    </w:p>
    <w:p w:rsidR="008F0629" w:rsidRPr="006A38BA" w:rsidRDefault="008F0629" w:rsidP="008F0629">
      <w:pPr>
        <w:spacing w:after="0" w:line="240" w:lineRule="auto"/>
        <w:ind w:left="1134" w:hanging="284"/>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bateria prysznicowa, chrom </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 xml:space="preserve">dwuosobowe łóżko z materacem </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w:t>
      </w:r>
      <w:r w:rsidRPr="006A38BA">
        <w:rPr>
          <w:rFonts w:ascii="Times New Roman" w:hAnsi="Times New Roman"/>
          <w:sz w:val="24"/>
          <w:szCs w:val="24"/>
        </w:rPr>
        <w:t xml:space="preserve">in. wysokość </w:t>
      </w:r>
      <w:proofErr w:type="spellStart"/>
      <w:r w:rsidRPr="006A38BA">
        <w:rPr>
          <w:rFonts w:ascii="Times New Roman" w:hAnsi="Times New Roman"/>
          <w:sz w:val="24"/>
          <w:szCs w:val="24"/>
        </w:rPr>
        <w:t>zagłowia</w:t>
      </w:r>
      <w:proofErr w:type="spellEnd"/>
      <w:r w:rsidRPr="006A38BA">
        <w:rPr>
          <w:rFonts w:ascii="Times New Roman" w:hAnsi="Times New Roman"/>
          <w:sz w:val="24"/>
          <w:szCs w:val="24"/>
        </w:rPr>
        <w:t>: 51</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min. wysokość w nogach: 35 cm</w:t>
      </w:r>
      <w:r w:rsidRPr="006A38BA">
        <w:rPr>
          <w:rFonts w:ascii="Times New Roman" w:hAnsi="Times New Roman"/>
          <w:sz w:val="24"/>
          <w:szCs w:val="24"/>
        </w:rPr>
        <w:t xml:space="preserve"> </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Wymiary zewnętrzne:</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zerokość: 167</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długość: 207 cm</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lastRenderedPageBreak/>
        <w:t xml:space="preserve">Min. </w:t>
      </w:r>
      <w:r>
        <w:rPr>
          <w:rFonts w:ascii="Times New Roman" w:hAnsi="Times New Roman"/>
          <w:sz w:val="24"/>
          <w:szCs w:val="24"/>
        </w:rPr>
        <w:t>w</w:t>
      </w:r>
      <w:r w:rsidRPr="006A38BA">
        <w:rPr>
          <w:rFonts w:ascii="Times New Roman" w:hAnsi="Times New Roman"/>
          <w:sz w:val="24"/>
          <w:szCs w:val="24"/>
        </w:rPr>
        <w:t>ymiary wewnętrzne:</w:t>
      </w:r>
      <w:r>
        <w:rPr>
          <w:rFonts w:ascii="Times New Roman" w:hAnsi="Times New Roman"/>
          <w:sz w:val="24"/>
          <w:szCs w:val="24"/>
        </w:rPr>
        <w:t xml:space="preserve"> </w:t>
      </w:r>
      <w:r w:rsidRPr="006A38BA">
        <w:rPr>
          <w:rFonts w:ascii="Times New Roman" w:hAnsi="Times New Roman"/>
          <w:sz w:val="24"/>
          <w:szCs w:val="24"/>
        </w:rPr>
        <w:t>(pod materac)</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zerokość: 160</w:t>
      </w:r>
      <w:r>
        <w:rPr>
          <w:rFonts w:ascii="Times New Roman" w:hAnsi="Times New Roman"/>
          <w:sz w:val="24"/>
          <w:szCs w:val="24"/>
        </w:rPr>
        <w:t xml:space="preserve"> </w:t>
      </w:r>
      <w:r w:rsidRPr="006A38BA">
        <w:rPr>
          <w:rFonts w:ascii="Times New Roman" w:hAnsi="Times New Roman"/>
          <w:sz w:val="24"/>
          <w:szCs w:val="24"/>
        </w:rPr>
        <w:t xml:space="preserve">cm </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d</w:t>
      </w:r>
      <w:r w:rsidRPr="006A38BA">
        <w:rPr>
          <w:rFonts w:ascii="Times New Roman" w:hAnsi="Times New Roman"/>
          <w:sz w:val="24"/>
          <w:szCs w:val="24"/>
        </w:rPr>
        <w:t>ługość: 200</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w:t>
      </w:r>
      <w:r w:rsidRPr="006A38BA">
        <w:rPr>
          <w:rFonts w:ascii="Times New Roman" w:hAnsi="Times New Roman"/>
          <w:sz w:val="24"/>
          <w:szCs w:val="24"/>
        </w:rPr>
        <w:t>rześwit pod łóżkiem: 23</w:t>
      </w:r>
      <w:r>
        <w:rPr>
          <w:rFonts w:ascii="Times New Roman" w:hAnsi="Times New Roman"/>
          <w:sz w:val="24"/>
          <w:szCs w:val="24"/>
        </w:rPr>
        <w:t xml:space="preserve"> </w:t>
      </w:r>
      <w:r w:rsidRPr="006A38BA">
        <w:rPr>
          <w:rFonts w:ascii="Times New Roman" w:hAnsi="Times New Roman"/>
          <w:sz w:val="24"/>
          <w:szCs w:val="24"/>
        </w:rPr>
        <w:t>cm</w:t>
      </w:r>
    </w:p>
    <w:p w:rsidR="008F0629" w:rsidRPr="006A38BA"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d</w:t>
      </w:r>
      <w:r w:rsidRPr="006A38BA">
        <w:rPr>
          <w:rFonts w:ascii="Times New Roman" w:hAnsi="Times New Roman"/>
          <w:sz w:val="24"/>
          <w:szCs w:val="24"/>
        </w:rPr>
        <w:t>eska środkowa: 200cm x 6cm x 2</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Stelaż:</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deski 6cm x 2cm - 10 szt.</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Łóżko – sosna</w:t>
      </w:r>
    </w:p>
    <w:p w:rsidR="008F0629" w:rsidRPr="00B629E5" w:rsidRDefault="008F0629" w:rsidP="008F0629">
      <w:pPr>
        <w:spacing w:before="120" w:after="0" w:line="240" w:lineRule="auto"/>
        <w:ind w:left="851"/>
        <w:jc w:val="both"/>
        <w:rPr>
          <w:rFonts w:ascii="Times New Roman" w:hAnsi="Times New Roman"/>
          <w:b/>
          <w:sz w:val="24"/>
          <w:szCs w:val="24"/>
        </w:rPr>
      </w:pPr>
      <w:r w:rsidRPr="00B629E5">
        <w:rPr>
          <w:rFonts w:ascii="Times New Roman" w:hAnsi="Times New Roman"/>
          <w:b/>
          <w:sz w:val="24"/>
          <w:szCs w:val="24"/>
        </w:rPr>
        <w:t>stolik nocny drewniany jedna (sosna) szuflada i półka. min. wym.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zerokość 42 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g</w:t>
      </w:r>
      <w:r w:rsidRPr="006A38BA">
        <w:rPr>
          <w:rFonts w:ascii="Times New Roman" w:hAnsi="Times New Roman"/>
          <w:sz w:val="24"/>
          <w:szCs w:val="24"/>
        </w:rPr>
        <w:t>łębokość 27 cm</w:t>
      </w:r>
    </w:p>
    <w:p w:rsidR="008F0629" w:rsidRPr="006A38BA"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w</w:t>
      </w:r>
      <w:r w:rsidRPr="006A38BA">
        <w:rPr>
          <w:rFonts w:ascii="Times New Roman" w:hAnsi="Times New Roman"/>
          <w:sz w:val="24"/>
          <w:szCs w:val="24"/>
        </w:rPr>
        <w:t>ysokość 42 cm</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wyposażenie łazienki:</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w:t>
      </w:r>
      <w:r w:rsidRPr="006A38BA">
        <w:rPr>
          <w:rFonts w:ascii="Times New Roman" w:hAnsi="Times New Roman"/>
          <w:sz w:val="24"/>
          <w:szCs w:val="24"/>
        </w:rPr>
        <w:t>abina prysznicowa z brodzikiem min. wymiar ścianki (szer. x wys.) (w cm) 80x195min. wysokość całkowita (w cm)  195</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zafka z umywalką + kran min. szerokość szafki 60cm, głębokość szafki min. 42</w:t>
      </w:r>
      <w:r>
        <w:rPr>
          <w:rFonts w:ascii="Times New Roman" w:hAnsi="Times New Roman"/>
          <w:sz w:val="24"/>
          <w:szCs w:val="24"/>
        </w:rPr>
        <w:t xml:space="preserve"> </w:t>
      </w:r>
      <w:r w:rsidRPr="006A38BA">
        <w:rPr>
          <w:rFonts w:ascii="Times New Roman" w:hAnsi="Times New Roman"/>
          <w:sz w:val="24"/>
          <w:szCs w:val="24"/>
        </w:rPr>
        <w:t>cm, wysokość szafki min. 84</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l</w:t>
      </w:r>
      <w:r w:rsidRPr="006A38BA">
        <w:rPr>
          <w:rFonts w:ascii="Times New Roman" w:hAnsi="Times New Roman"/>
          <w:sz w:val="24"/>
          <w:szCs w:val="24"/>
        </w:rPr>
        <w:t>ust</w:t>
      </w:r>
      <w:r>
        <w:rPr>
          <w:rFonts w:ascii="Times New Roman" w:hAnsi="Times New Roman"/>
          <w:sz w:val="24"/>
          <w:szCs w:val="24"/>
        </w:rPr>
        <w:t>ro wiszące – okrągłe min. 50 cm,</w:t>
      </w:r>
    </w:p>
    <w:p w:rsidR="008F0629" w:rsidRPr="006A38BA"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 xml:space="preserve">WC kompakt z deską polipropylenową, </w:t>
      </w:r>
      <w:proofErr w:type="spellStart"/>
      <w:r w:rsidRPr="006A38BA">
        <w:rPr>
          <w:rFonts w:ascii="Times New Roman" w:hAnsi="Times New Roman"/>
          <w:sz w:val="24"/>
          <w:szCs w:val="24"/>
        </w:rPr>
        <w:t>wolnoopadającą</w:t>
      </w:r>
      <w:proofErr w:type="spellEnd"/>
      <w:r w:rsidRPr="006A38BA">
        <w:rPr>
          <w:rFonts w:ascii="Times New Roman" w:hAnsi="Times New Roman"/>
          <w:sz w:val="24"/>
          <w:szCs w:val="24"/>
        </w:rPr>
        <w:t xml:space="preserve">. </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w</w:t>
      </w:r>
      <w:r w:rsidRPr="006A38BA">
        <w:rPr>
          <w:rFonts w:ascii="Times New Roman" w:hAnsi="Times New Roman"/>
          <w:sz w:val="24"/>
          <w:szCs w:val="24"/>
        </w:rPr>
        <w:t>ieszak na ręcznik – 3 ramienny, metalowy</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u</w:t>
      </w:r>
      <w:r w:rsidRPr="006A38BA">
        <w:rPr>
          <w:rFonts w:ascii="Times New Roman" w:hAnsi="Times New Roman"/>
          <w:sz w:val="24"/>
          <w:szCs w:val="24"/>
        </w:rPr>
        <w:t>chwyt na papier toaletowy – kolor metalowy</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zczotka toaletowa – kolor metalowy</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l</w:t>
      </w:r>
      <w:r w:rsidRPr="006A38BA">
        <w:rPr>
          <w:rFonts w:ascii="Times New Roman" w:hAnsi="Times New Roman"/>
          <w:sz w:val="24"/>
          <w:szCs w:val="24"/>
        </w:rPr>
        <w:t>ampa sufitowa typu plafon</w:t>
      </w:r>
    </w:p>
    <w:p w:rsidR="008F0629" w:rsidRPr="006A38BA"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la</w:t>
      </w:r>
      <w:r w:rsidRPr="006A38BA">
        <w:rPr>
          <w:rFonts w:ascii="Times New Roman" w:hAnsi="Times New Roman"/>
          <w:sz w:val="24"/>
          <w:szCs w:val="24"/>
        </w:rPr>
        <w:t>mpka kinkietowa nad lustrem</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wykonanie montażu elektrycznego ogrzewania</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grzejnik elektryczny ścienny do salonu szt.1, moc min. 1500W, kolor biały, min. wys. 330mm, min. szer. 1000</w:t>
      </w:r>
      <w:r>
        <w:rPr>
          <w:rFonts w:ascii="Times New Roman" w:hAnsi="Times New Roman"/>
          <w:sz w:val="24"/>
          <w:szCs w:val="24"/>
        </w:rPr>
        <w:t xml:space="preserve"> </w:t>
      </w:r>
      <w:r w:rsidRPr="006A38BA">
        <w:rPr>
          <w:rFonts w:ascii="Times New Roman" w:hAnsi="Times New Roman"/>
          <w:sz w:val="24"/>
          <w:szCs w:val="24"/>
        </w:rPr>
        <w:t>mm, min. gr. 97</w:t>
      </w:r>
      <w:r>
        <w:rPr>
          <w:rFonts w:ascii="Times New Roman" w:hAnsi="Times New Roman"/>
          <w:sz w:val="24"/>
          <w:szCs w:val="24"/>
        </w:rPr>
        <w:t xml:space="preserve"> </w:t>
      </w:r>
      <w:r w:rsidRPr="006A38BA">
        <w:rPr>
          <w:rFonts w:ascii="Times New Roman" w:hAnsi="Times New Roman"/>
          <w:sz w:val="24"/>
          <w:szCs w:val="24"/>
        </w:rPr>
        <w:t xml:space="preserve">mm, pokrętło elektroniczne lub ręczne, temperatura w </w:t>
      </w:r>
      <w:proofErr w:type="spellStart"/>
      <w:r w:rsidRPr="006A38BA">
        <w:rPr>
          <w:rFonts w:ascii="Times New Roman" w:hAnsi="Times New Roman"/>
          <w:sz w:val="24"/>
          <w:szCs w:val="24"/>
        </w:rPr>
        <w:t>stc</w:t>
      </w:r>
      <w:proofErr w:type="spellEnd"/>
      <w:r w:rsidRPr="006A38BA">
        <w:rPr>
          <w:rFonts w:ascii="Times New Roman" w:hAnsi="Times New Roman"/>
          <w:sz w:val="24"/>
          <w:szCs w:val="24"/>
        </w:rPr>
        <w:t xml:space="preserve">. </w:t>
      </w:r>
      <w:proofErr w:type="spellStart"/>
      <w:r w:rsidRPr="006A38BA">
        <w:rPr>
          <w:rFonts w:ascii="Times New Roman" w:hAnsi="Times New Roman"/>
          <w:sz w:val="24"/>
          <w:szCs w:val="24"/>
        </w:rPr>
        <w:t>C˚</w:t>
      </w:r>
      <w:proofErr w:type="spellEnd"/>
      <w:r w:rsidRPr="006A38BA">
        <w:rPr>
          <w:rFonts w:ascii="Times New Roman" w:hAnsi="Times New Roman"/>
          <w:sz w:val="24"/>
          <w:szCs w:val="24"/>
        </w:rPr>
        <w:t>, grzejnik z wtyczką do gniazdek 230</w:t>
      </w:r>
      <w:r>
        <w:rPr>
          <w:rFonts w:ascii="Times New Roman" w:hAnsi="Times New Roman"/>
          <w:sz w:val="24"/>
          <w:szCs w:val="24"/>
        </w:rPr>
        <w:t xml:space="preserve"> </w:t>
      </w:r>
      <w:r w:rsidRPr="006A38BA">
        <w:rPr>
          <w:rFonts w:ascii="Times New Roman" w:hAnsi="Times New Roman"/>
          <w:sz w:val="24"/>
          <w:szCs w:val="24"/>
        </w:rPr>
        <w:t>V,</w:t>
      </w:r>
    </w:p>
    <w:p w:rsidR="008F0629" w:rsidRPr="006A38BA"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grzejnik elektryczny ścienny do sypialni szt.</w:t>
      </w:r>
      <w:r>
        <w:rPr>
          <w:rFonts w:ascii="Times New Roman" w:hAnsi="Times New Roman"/>
          <w:sz w:val="24"/>
          <w:szCs w:val="24"/>
        </w:rPr>
        <w:t xml:space="preserve"> </w:t>
      </w:r>
      <w:r w:rsidRPr="006A38BA">
        <w:rPr>
          <w:rFonts w:ascii="Times New Roman" w:hAnsi="Times New Roman"/>
          <w:sz w:val="24"/>
          <w:szCs w:val="24"/>
        </w:rPr>
        <w:t>1, moc min. 500</w:t>
      </w:r>
      <w:r>
        <w:rPr>
          <w:rFonts w:ascii="Times New Roman" w:hAnsi="Times New Roman"/>
          <w:sz w:val="24"/>
          <w:szCs w:val="24"/>
        </w:rPr>
        <w:t xml:space="preserve"> </w:t>
      </w:r>
      <w:r w:rsidRPr="006A38BA">
        <w:rPr>
          <w:rFonts w:ascii="Times New Roman" w:hAnsi="Times New Roman"/>
          <w:sz w:val="24"/>
          <w:szCs w:val="24"/>
        </w:rPr>
        <w:t>W, kolor biały, min. wys. 330mm, min. szer. 470</w:t>
      </w:r>
      <w:r>
        <w:rPr>
          <w:rFonts w:ascii="Times New Roman" w:hAnsi="Times New Roman"/>
          <w:sz w:val="24"/>
          <w:szCs w:val="24"/>
        </w:rPr>
        <w:t xml:space="preserve"> </w:t>
      </w:r>
      <w:r w:rsidRPr="006A38BA">
        <w:rPr>
          <w:rFonts w:ascii="Times New Roman" w:hAnsi="Times New Roman"/>
          <w:sz w:val="24"/>
          <w:szCs w:val="24"/>
        </w:rPr>
        <w:t>mm, min. gr. 97</w:t>
      </w:r>
      <w:r>
        <w:rPr>
          <w:rFonts w:ascii="Times New Roman" w:hAnsi="Times New Roman"/>
          <w:sz w:val="24"/>
          <w:szCs w:val="24"/>
        </w:rPr>
        <w:t xml:space="preserve"> </w:t>
      </w:r>
      <w:r w:rsidRPr="006A38BA">
        <w:rPr>
          <w:rFonts w:ascii="Times New Roman" w:hAnsi="Times New Roman"/>
          <w:sz w:val="24"/>
          <w:szCs w:val="24"/>
        </w:rPr>
        <w:t xml:space="preserve">mm, pokrętło elektroniczne lub ręczne, temperatura w </w:t>
      </w:r>
      <w:proofErr w:type="spellStart"/>
      <w:r w:rsidRPr="006A38BA">
        <w:rPr>
          <w:rFonts w:ascii="Times New Roman" w:hAnsi="Times New Roman"/>
          <w:sz w:val="24"/>
          <w:szCs w:val="24"/>
        </w:rPr>
        <w:t>stc</w:t>
      </w:r>
      <w:proofErr w:type="spellEnd"/>
      <w:r w:rsidRPr="006A38BA">
        <w:rPr>
          <w:rFonts w:ascii="Times New Roman" w:hAnsi="Times New Roman"/>
          <w:sz w:val="24"/>
          <w:szCs w:val="24"/>
        </w:rPr>
        <w:t xml:space="preserve">. </w:t>
      </w:r>
      <w:proofErr w:type="spellStart"/>
      <w:r w:rsidRPr="006A38BA">
        <w:rPr>
          <w:rFonts w:ascii="Times New Roman" w:hAnsi="Times New Roman"/>
          <w:sz w:val="24"/>
          <w:szCs w:val="24"/>
        </w:rPr>
        <w:t>C˚</w:t>
      </w:r>
      <w:proofErr w:type="spellEnd"/>
      <w:r w:rsidRPr="006A38BA">
        <w:rPr>
          <w:rFonts w:ascii="Times New Roman" w:hAnsi="Times New Roman"/>
          <w:sz w:val="24"/>
          <w:szCs w:val="24"/>
        </w:rPr>
        <w:t>, grzejnik z wtyczką do gniazdek 230</w:t>
      </w:r>
      <w:r>
        <w:rPr>
          <w:rFonts w:ascii="Times New Roman" w:hAnsi="Times New Roman"/>
          <w:sz w:val="24"/>
          <w:szCs w:val="24"/>
        </w:rPr>
        <w:t xml:space="preserve"> </w:t>
      </w:r>
      <w:r w:rsidRPr="006A38BA">
        <w:rPr>
          <w:rFonts w:ascii="Times New Roman" w:hAnsi="Times New Roman"/>
          <w:sz w:val="24"/>
          <w:szCs w:val="24"/>
        </w:rPr>
        <w:t>V,</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r>
      <w:r w:rsidRPr="006A38BA">
        <w:rPr>
          <w:rFonts w:ascii="Times New Roman" w:hAnsi="Times New Roman"/>
          <w:sz w:val="24"/>
          <w:szCs w:val="24"/>
        </w:rPr>
        <w:t>grzejnik elektryczny ścienny łazienkowy drabinkowy szt.1, moc min. 400</w:t>
      </w:r>
      <w:r>
        <w:rPr>
          <w:rFonts w:ascii="Times New Roman" w:hAnsi="Times New Roman"/>
          <w:sz w:val="24"/>
          <w:szCs w:val="24"/>
        </w:rPr>
        <w:t xml:space="preserve"> </w:t>
      </w:r>
      <w:r w:rsidRPr="006A38BA">
        <w:rPr>
          <w:rFonts w:ascii="Times New Roman" w:hAnsi="Times New Roman"/>
          <w:sz w:val="24"/>
          <w:szCs w:val="24"/>
        </w:rPr>
        <w:t>W, kolor biały, min. wys. 1060</w:t>
      </w:r>
      <w:r>
        <w:rPr>
          <w:rFonts w:ascii="Times New Roman" w:hAnsi="Times New Roman"/>
          <w:sz w:val="24"/>
          <w:szCs w:val="24"/>
        </w:rPr>
        <w:t xml:space="preserve"> </w:t>
      </w:r>
      <w:r w:rsidRPr="006A38BA">
        <w:rPr>
          <w:rFonts w:ascii="Times New Roman" w:hAnsi="Times New Roman"/>
          <w:sz w:val="24"/>
          <w:szCs w:val="24"/>
        </w:rPr>
        <w:t>mm, min. szer. 550</w:t>
      </w:r>
      <w:r>
        <w:rPr>
          <w:rFonts w:ascii="Times New Roman" w:hAnsi="Times New Roman"/>
          <w:sz w:val="24"/>
          <w:szCs w:val="24"/>
        </w:rPr>
        <w:t xml:space="preserve"> </w:t>
      </w:r>
      <w:r w:rsidRPr="006A38BA">
        <w:rPr>
          <w:rFonts w:ascii="Times New Roman" w:hAnsi="Times New Roman"/>
          <w:sz w:val="24"/>
          <w:szCs w:val="24"/>
        </w:rPr>
        <w:t>mm, termostat ręczny,</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p</w:t>
      </w:r>
      <w:r w:rsidRPr="006A38BA">
        <w:rPr>
          <w:rFonts w:ascii="Times New Roman" w:hAnsi="Times New Roman"/>
          <w:sz w:val="24"/>
          <w:szCs w:val="24"/>
        </w:rPr>
        <w:t>odgrzewacz wody pojemnościowy do łazienki.</w:t>
      </w:r>
    </w:p>
    <w:p w:rsidR="008F0629" w:rsidRPr="008C21B5" w:rsidRDefault="008F0629" w:rsidP="008F0629">
      <w:pPr>
        <w:spacing w:before="120" w:after="0" w:line="240" w:lineRule="auto"/>
        <w:ind w:left="851"/>
        <w:jc w:val="both"/>
        <w:rPr>
          <w:rFonts w:ascii="Times New Roman" w:hAnsi="Times New Roman"/>
          <w:b/>
          <w:sz w:val="24"/>
          <w:szCs w:val="24"/>
        </w:rPr>
      </w:pPr>
      <w:r w:rsidRPr="008C21B5">
        <w:rPr>
          <w:rFonts w:ascii="Times New Roman" w:hAnsi="Times New Roman"/>
          <w:b/>
          <w:sz w:val="24"/>
          <w:szCs w:val="24"/>
        </w:rPr>
        <w:t>zamontowanie ławo stołu i grilla na tarasie:</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tół ogrodowy ławo stół</w:t>
      </w:r>
      <w:r>
        <w:rPr>
          <w:rFonts w:ascii="Times New Roman" w:hAnsi="Times New Roman"/>
          <w:sz w:val="24"/>
          <w:szCs w:val="24"/>
        </w:rPr>
        <w:t xml:space="preserve"> z ławkami szt.5</w:t>
      </w:r>
      <w:r w:rsidRPr="006A38BA">
        <w:rPr>
          <w:rFonts w:ascii="Times New Roman" w:hAnsi="Times New Roman"/>
          <w:sz w:val="24"/>
          <w:szCs w:val="24"/>
        </w:rPr>
        <w:t xml:space="preserve">,  min. wym. 200cmx80cm, materiał drewno, bez oparcia, z impregnacją </w:t>
      </w:r>
    </w:p>
    <w:p w:rsidR="008F0629" w:rsidRPr="00F95595" w:rsidRDefault="008F0629" w:rsidP="008F0629">
      <w:pPr>
        <w:spacing w:before="120" w:after="0" w:line="240" w:lineRule="auto"/>
        <w:ind w:left="851"/>
        <w:jc w:val="both"/>
        <w:rPr>
          <w:rFonts w:ascii="Times New Roman" w:hAnsi="Times New Roman"/>
          <w:b/>
          <w:sz w:val="24"/>
          <w:szCs w:val="24"/>
        </w:rPr>
      </w:pPr>
      <w:r w:rsidRPr="00F95595">
        <w:rPr>
          <w:rFonts w:ascii="Times New Roman" w:hAnsi="Times New Roman"/>
          <w:b/>
          <w:sz w:val="24"/>
          <w:szCs w:val="24"/>
        </w:rPr>
        <w:t>Grill wolnostojący – przenośny  szt.5 min. parametry</w:t>
      </w:r>
      <w:r>
        <w:rPr>
          <w:rFonts w:ascii="Times New Roman" w:hAnsi="Times New Roman"/>
          <w:b/>
          <w:sz w:val="24"/>
          <w:szCs w:val="24"/>
        </w:rPr>
        <w:t>:</w:t>
      </w:r>
    </w:p>
    <w:p w:rsidR="008F0629" w:rsidRDefault="008F0629" w:rsidP="008F0629">
      <w:pPr>
        <w:spacing w:after="0" w:line="240" w:lineRule="auto"/>
        <w:ind w:left="993" w:hanging="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zerokość grilla: 75.5 cm</w:t>
      </w:r>
    </w:p>
    <w:p w:rsidR="008F0629" w:rsidRPr="006A38BA"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w</w:t>
      </w:r>
      <w:r w:rsidRPr="006A38BA">
        <w:rPr>
          <w:rFonts w:ascii="Times New Roman" w:hAnsi="Times New Roman"/>
          <w:sz w:val="24"/>
          <w:szCs w:val="24"/>
        </w:rPr>
        <w:t>ysokość grilla: 95 cm</w:t>
      </w:r>
    </w:p>
    <w:p w:rsidR="008F0629" w:rsidRDefault="008F0629" w:rsidP="008F0629">
      <w:pPr>
        <w:spacing w:after="0" w:line="240" w:lineRule="auto"/>
        <w:ind w:left="1134" w:hanging="283"/>
        <w:jc w:val="both"/>
        <w:rPr>
          <w:rFonts w:ascii="Times New Roman" w:hAnsi="Times New Roman"/>
          <w:sz w:val="24"/>
          <w:szCs w:val="24"/>
        </w:rPr>
      </w:pPr>
      <w:r w:rsidRPr="006A38BA">
        <w:rPr>
          <w:rFonts w:ascii="Times New Roman" w:hAnsi="Times New Roman"/>
          <w:sz w:val="24"/>
          <w:szCs w:val="24"/>
        </w:rPr>
        <w:t>•</w:t>
      </w:r>
      <w:r>
        <w:rPr>
          <w:rFonts w:ascii="Times New Roman" w:hAnsi="Times New Roman"/>
          <w:sz w:val="24"/>
          <w:szCs w:val="24"/>
        </w:rPr>
        <w:tab/>
        <w:t>g</w:t>
      </w:r>
      <w:r w:rsidRPr="006A38BA">
        <w:rPr>
          <w:rFonts w:ascii="Times New Roman" w:hAnsi="Times New Roman"/>
          <w:sz w:val="24"/>
          <w:szCs w:val="24"/>
        </w:rPr>
        <w:t>łębokość grilla: 39 cm Min. wym. Rusztu</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d</w:t>
      </w:r>
      <w:r w:rsidRPr="006A38BA">
        <w:rPr>
          <w:rFonts w:ascii="Times New Roman" w:hAnsi="Times New Roman"/>
          <w:sz w:val="24"/>
          <w:szCs w:val="24"/>
        </w:rPr>
        <w:t>ługość rusztu: 71 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s</w:t>
      </w:r>
      <w:r w:rsidRPr="006A38BA">
        <w:rPr>
          <w:rFonts w:ascii="Times New Roman" w:hAnsi="Times New Roman"/>
          <w:sz w:val="24"/>
          <w:szCs w:val="24"/>
        </w:rPr>
        <w:t>zerokość rusztu: 35 cm</w:t>
      </w:r>
    </w:p>
    <w:p w:rsidR="008F0629" w:rsidRDefault="008F0629" w:rsidP="008F0629">
      <w:pPr>
        <w:spacing w:after="0" w:line="240" w:lineRule="auto"/>
        <w:ind w:left="1134" w:hanging="283"/>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c</w:t>
      </w:r>
      <w:r w:rsidRPr="006A38BA">
        <w:rPr>
          <w:rFonts w:ascii="Times New Roman" w:hAnsi="Times New Roman"/>
          <w:sz w:val="24"/>
          <w:szCs w:val="24"/>
        </w:rPr>
        <w:t>echy dodatkowe:</w:t>
      </w:r>
    </w:p>
    <w:p w:rsidR="008F0629" w:rsidRDefault="008F0629" w:rsidP="008F0629">
      <w:pPr>
        <w:spacing w:after="0" w:line="240" w:lineRule="auto"/>
        <w:ind w:left="1134"/>
        <w:jc w:val="both"/>
        <w:rPr>
          <w:rFonts w:ascii="Times New Roman" w:hAnsi="Times New Roman"/>
          <w:sz w:val="24"/>
          <w:szCs w:val="24"/>
        </w:rPr>
      </w:pPr>
      <w:r w:rsidRPr="006A38BA">
        <w:rPr>
          <w:rFonts w:ascii="Times New Roman" w:hAnsi="Times New Roman"/>
          <w:sz w:val="24"/>
          <w:szCs w:val="24"/>
        </w:rPr>
        <w:lastRenderedPageBreak/>
        <w:t>półka, wiatrochron, pokrywa, kółka, termometr, popielnik</w:t>
      </w:r>
      <w:r>
        <w:rPr>
          <w:rFonts w:ascii="Times New Roman" w:hAnsi="Times New Roman"/>
          <w:sz w:val="24"/>
          <w:szCs w:val="24"/>
        </w:rPr>
        <w:t>, m</w:t>
      </w:r>
      <w:r w:rsidRPr="006A38BA">
        <w:rPr>
          <w:rFonts w:ascii="Times New Roman" w:hAnsi="Times New Roman"/>
          <w:sz w:val="24"/>
          <w:szCs w:val="24"/>
        </w:rPr>
        <w:t>ateriał: stal malowana proszkowo + drewno</w:t>
      </w:r>
      <w:r>
        <w:rPr>
          <w:rFonts w:ascii="Times New Roman" w:hAnsi="Times New Roman"/>
          <w:sz w:val="24"/>
          <w:szCs w:val="24"/>
        </w:rPr>
        <w:t>;</w:t>
      </w:r>
      <w:r w:rsidRPr="006A38BA">
        <w:rPr>
          <w:rFonts w:ascii="Times New Roman" w:hAnsi="Times New Roman"/>
          <w:sz w:val="24"/>
          <w:szCs w:val="24"/>
        </w:rPr>
        <w:t xml:space="preserve"> </w:t>
      </w:r>
      <w:r>
        <w:rPr>
          <w:rFonts w:ascii="Times New Roman" w:hAnsi="Times New Roman"/>
          <w:sz w:val="24"/>
          <w:szCs w:val="24"/>
        </w:rPr>
        <w:t>k</w:t>
      </w:r>
      <w:r w:rsidRPr="006A38BA">
        <w:rPr>
          <w:rFonts w:ascii="Times New Roman" w:hAnsi="Times New Roman"/>
          <w:sz w:val="24"/>
          <w:szCs w:val="24"/>
        </w:rPr>
        <w:t>olor:</w:t>
      </w:r>
      <w:r>
        <w:rPr>
          <w:rFonts w:ascii="Times New Roman" w:hAnsi="Times New Roman"/>
          <w:sz w:val="24"/>
          <w:szCs w:val="24"/>
        </w:rPr>
        <w:t xml:space="preserve"> czarny mat z elementami drewna;</w:t>
      </w:r>
    </w:p>
    <w:p w:rsidR="008F0629" w:rsidRPr="006A38BA"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w</w:t>
      </w:r>
      <w:r w:rsidRPr="006A38BA">
        <w:rPr>
          <w:rFonts w:ascii="Times New Roman" w:hAnsi="Times New Roman"/>
          <w:sz w:val="24"/>
          <w:szCs w:val="24"/>
        </w:rPr>
        <w:t>budowany termometr: TAK</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m</w:t>
      </w:r>
      <w:r w:rsidRPr="006A38BA">
        <w:rPr>
          <w:rFonts w:ascii="Times New Roman" w:hAnsi="Times New Roman"/>
          <w:sz w:val="24"/>
          <w:szCs w:val="24"/>
        </w:rPr>
        <w:t>in. średnica termometru: 6cm</w:t>
      </w:r>
      <w:r>
        <w:rPr>
          <w:rFonts w:ascii="Times New Roman" w:hAnsi="Times New Roman"/>
          <w:sz w:val="24"/>
          <w:szCs w:val="24"/>
        </w:rPr>
        <w:t>; z</w:t>
      </w:r>
      <w:r w:rsidRPr="006A38BA">
        <w:rPr>
          <w:rFonts w:ascii="Times New Roman" w:hAnsi="Times New Roman"/>
          <w:sz w:val="24"/>
          <w:szCs w:val="24"/>
        </w:rPr>
        <w:t xml:space="preserve">akres termometru: 0-500 </w:t>
      </w:r>
      <w:r>
        <w:rPr>
          <w:rFonts w:ascii="Times New Roman" w:hAnsi="Times New Roman"/>
          <w:sz w:val="24"/>
          <w:szCs w:val="24"/>
        </w:rPr>
        <w:t xml:space="preserve">stopni </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wyjmowany popielnik: TAK</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m</w:t>
      </w:r>
      <w:r w:rsidRPr="006A38BA">
        <w:rPr>
          <w:rFonts w:ascii="Times New Roman" w:hAnsi="Times New Roman"/>
          <w:sz w:val="24"/>
          <w:szCs w:val="24"/>
        </w:rPr>
        <w:t xml:space="preserve">in. </w:t>
      </w:r>
      <w:r>
        <w:rPr>
          <w:rFonts w:ascii="Times New Roman" w:hAnsi="Times New Roman"/>
          <w:sz w:val="24"/>
          <w:szCs w:val="24"/>
        </w:rPr>
        <w:t>ś</w:t>
      </w:r>
      <w:r w:rsidRPr="006A38BA">
        <w:rPr>
          <w:rFonts w:ascii="Times New Roman" w:hAnsi="Times New Roman"/>
          <w:sz w:val="24"/>
          <w:szCs w:val="24"/>
        </w:rPr>
        <w:t>rednica popielnika: 18</w:t>
      </w:r>
      <w:r>
        <w:rPr>
          <w:rFonts w:ascii="Times New Roman" w:hAnsi="Times New Roman"/>
          <w:sz w:val="24"/>
          <w:szCs w:val="24"/>
        </w:rPr>
        <w:t xml:space="preserve"> </w:t>
      </w:r>
      <w:r w:rsidRPr="006A38BA">
        <w:rPr>
          <w:rFonts w:ascii="Times New Roman" w:hAnsi="Times New Roman"/>
          <w:sz w:val="24"/>
          <w:szCs w:val="24"/>
        </w:rPr>
        <w:t xml:space="preserve">cm </w:t>
      </w:r>
    </w:p>
    <w:p w:rsidR="008F0629" w:rsidRPr="006A38BA"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r</w:t>
      </w:r>
      <w:r w:rsidRPr="006A38BA">
        <w:rPr>
          <w:rFonts w:ascii="Times New Roman" w:hAnsi="Times New Roman"/>
          <w:sz w:val="24"/>
          <w:szCs w:val="24"/>
        </w:rPr>
        <w:t>egulowane przesłony na pokrywie: TAK</w:t>
      </w:r>
      <w:r>
        <w:rPr>
          <w:rFonts w:ascii="Times New Roman" w:hAnsi="Times New Roman"/>
          <w:sz w:val="24"/>
          <w:szCs w:val="24"/>
        </w:rPr>
        <w:t>;</w:t>
      </w:r>
      <w:r w:rsidRPr="006A38BA">
        <w:rPr>
          <w:rFonts w:ascii="Times New Roman" w:hAnsi="Times New Roman"/>
          <w:sz w:val="24"/>
          <w:szCs w:val="24"/>
        </w:rPr>
        <w:t xml:space="preserve"> </w:t>
      </w:r>
      <w:r>
        <w:rPr>
          <w:rFonts w:ascii="Times New Roman" w:hAnsi="Times New Roman"/>
          <w:sz w:val="24"/>
          <w:szCs w:val="24"/>
        </w:rPr>
        <w:t>m</w:t>
      </w:r>
      <w:r w:rsidRPr="006A38BA">
        <w:rPr>
          <w:rFonts w:ascii="Times New Roman" w:hAnsi="Times New Roman"/>
          <w:sz w:val="24"/>
          <w:szCs w:val="24"/>
        </w:rPr>
        <w:t xml:space="preserve">in. </w:t>
      </w:r>
      <w:r>
        <w:rPr>
          <w:rFonts w:ascii="Times New Roman" w:hAnsi="Times New Roman"/>
          <w:sz w:val="24"/>
          <w:szCs w:val="24"/>
        </w:rPr>
        <w:t>ś</w:t>
      </w:r>
      <w:r w:rsidRPr="006A38BA">
        <w:rPr>
          <w:rFonts w:ascii="Times New Roman" w:hAnsi="Times New Roman"/>
          <w:sz w:val="24"/>
          <w:szCs w:val="24"/>
        </w:rPr>
        <w:t>rednica przesłon: 10,5</w:t>
      </w:r>
      <w:r>
        <w:rPr>
          <w:rFonts w:ascii="Times New Roman" w:hAnsi="Times New Roman"/>
          <w:sz w:val="24"/>
          <w:szCs w:val="24"/>
        </w:rPr>
        <w:t xml:space="preserve"> </w:t>
      </w:r>
      <w:r w:rsidRPr="006A38BA">
        <w:rPr>
          <w:rFonts w:ascii="Times New Roman" w:hAnsi="Times New Roman"/>
          <w:sz w:val="24"/>
          <w:szCs w:val="24"/>
        </w:rPr>
        <w:t>cm</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k</w:t>
      </w:r>
      <w:r w:rsidRPr="006A38BA">
        <w:rPr>
          <w:rFonts w:ascii="Times New Roman" w:hAnsi="Times New Roman"/>
          <w:sz w:val="24"/>
          <w:szCs w:val="24"/>
        </w:rPr>
        <w:t xml:space="preserve">oła do transportu: TAK </w:t>
      </w:r>
    </w:p>
    <w:p w:rsidR="008F0629" w:rsidRPr="006A38BA"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m</w:t>
      </w:r>
      <w:r w:rsidRPr="006A38BA">
        <w:rPr>
          <w:rFonts w:ascii="Times New Roman" w:hAnsi="Times New Roman"/>
          <w:sz w:val="24"/>
          <w:szCs w:val="24"/>
        </w:rPr>
        <w:t>in. dwie składane drewniane półki + jedna st</w:t>
      </w:r>
      <w:r>
        <w:rPr>
          <w:rFonts w:ascii="Times New Roman" w:hAnsi="Times New Roman"/>
          <w:sz w:val="24"/>
          <w:szCs w:val="24"/>
        </w:rPr>
        <w:t xml:space="preserve">alowa stała pokrywa </w:t>
      </w:r>
      <w:r w:rsidRPr="006A38BA">
        <w:rPr>
          <w:rFonts w:ascii="Times New Roman" w:hAnsi="Times New Roman"/>
          <w:sz w:val="24"/>
          <w:szCs w:val="24"/>
        </w:rPr>
        <w:t>z uchwytem</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t</w:t>
      </w:r>
      <w:r w:rsidRPr="006A38BA">
        <w:rPr>
          <w:rFonts w:ascii="Times New Roman" w:hAnsi="Times New Roman"/>
          <w:sz w:val="24"/>
          <w:szCs w:val="24"/>
        </w:rPr>
        <w:t xml:space="preserve">rzy ruszty chromowane (główny, dodatkowy podwieszany, na węgiel) </w:t>
      </w:r>
    </w:p>
    <w:p w:rsidR="008F0629" w:rsidRDefault="008F0629" w:rsidP="008F0629">
      <w:pPr>
        <w:spacing w:after="0" w:line="240" w:lineRule="auto"/>
        <w:ind w:left="1134"/>
        <w:jc w:val="both"/>
        <w:rPr>
          <w:rFonts w:ascii="Times New Roman" w:hAnsi="Times New Roman"/>
          <w:sz w:val="24"/>
          <w:szCs w:val="24"/>
        </w:rPr>
      </w:pPr>
      <w:r>
        <w:rPr>
          <w:rFonts w:ascii="Times New Roman" w:hAnsi="Times New Roman"/>
          <w:sz w:val="24"/>
          <w:szCs w:val="24"/>
        </w:rPr>
        <w:t>m</w:t>
      </w:r>
      <w:r w:rsidRPr="006A38BA">
        <w:rPr>
          <w:rFonts w:ascii="Times New Roman" w:hAnsi="Times New Roman"/>
          <w:sz w:val="24"/>
          <w:szCs w:val="24"/>
        </w:rPr>
        <w:t xml:space="preserve">in. </w:t>
      </w:r>
      <w:r>
        <w:rPr>
          <w:rFonts w:ascii="Times New Roman" w:hAnsi="Times New Roman"/>
          <w:sz w:val="24"/>
          <w:szCs w:val="24"/>
        </w:rPr>
        <w:t>w</w:t>
      </w:r>
      <w:r w:rsidRPr="006A38BA">
        <w:rPr>
          <w:rFonts w:ascii="Times New Roman" w:hAnsi="Times New Roman"/>
          <w:sz w:val="24"/>
          <w:szCs w:val="24"/>
        </w:rPr>
        <w:t>ymiary rusztu odwieszanego:67x13</w:t>
      </w:r>
      <w:r>
        <w:rPr>
          <w:rFonts w:ascii="Times New Roman" w:hAnsi="Times New Roman"/>
          <w:sz w:val="24"/>
          <w:szCs w:val="24"/>
        </w:rPr>
        <w:t xml:space="preserve"> </w:t>
      </w:r>
      <w:r w:rsidRPr="006A38BA">
        <w:rPr>
          <w:rFonts w:ascii="Times New Roman" w:hAnsi="Times New Roman"/>
          <w:sz w:val="24"/>
          <w:szCs w:val="24"/>
        </w:rPr>
        <w:t>cm</w:t>
      </w:r>
      <w:r>
        <w:rPr>
          <w:rFonts w:ascii="Times New Roman" w:hAnsi="Times New Roman"/>
          <w:sz w:val="24"/>
          <w:szCs w:val="24"/>
        </w:rPr>
        <w:t>;</w:t>
      </w:r>
      <w:r w:rsidRPr="006A38BA">
        <w:rPr>
          <w:rFonts w:ascii="Times New Roman" w:hAnsi="Times New Roman"/>
          <w:sz w:val="24"/>
          <w:szCs w:val="24"/>
        </w:rPr>
        <w:t xml:space="preserve"> </w:t>
      </w:r>
      <w:r>
        <w:rPr>
          <w:rFonts w:ascii="Times New Roman" w:hAnsi="Times New Roman"/>
          <w:sz w:val="24"/>
          <w:szCs w:val="24"/>
        </w:rPr>
        <w:t>m</w:t>
      </w:r>
      <w:r w:rsidRPr="006A38BA">
        <w:rPr>
          <w:rFonts w:ascii="Times New Roman" w:hAnsi="Times New Roman"/>
          <w:sz w:val="24"/>
          <w:szCs w:val="24"/>
        </w:rPr>
        <w:t xml:space="preserve">in. </w:t>
      </w:r>
      <w:r>
        <w:rPr>
          <w:rFonts w:ascii="Times New Roman" w:hAnsi="Times New Roman"/>
          <w:sz w:val="24"/>
          <w:szCs w:val="24"/>
        </w:rPr>
        <w:t>w</w:t>
      </w:r>
      <w:r w:rsidRPr="006A38BA">
        <w:rPr>
          <w:rFonts w:ascii="Times New Roman" w:hAnsi="Times New Roman"/>
          <w:sz w:val="24"/>
          <w:szCs w:val="24"/>
        </w:rPr>
        <w:t>ymiary rusztu na węgiel: 66x30</w:t>
      </w:r>
      <w:r>
        <w:rPr>
          <w:rFonts w:ascii="Times New Roman" w:hAnsi="Times New Roman"/>
          <w:sz w:val="24"/>
          <w:szCs w:val="24"/>
        </w:rPr>
        <w:t> </w:t>
      </w:r>
      <w:r w:rsidRPr="006A38BA">
        <w:rPr>
          <w:rFonts w:ascii="Times New Roman" w:hAnsi="Times New Roman"/>
          <w:sz w:val="24"/>
          <w:szCs w:val="24"/>
        </w:rPr>
        <w:t>cm</w:t>
      </w:r>
    </w:p>
    <w:p w:rsidR="000D2CC9" w:rsidRPr="006A38BA" w:rsidRDefault="000D2CC9" w:rsidP="008F0629">
      <w:pPr>
        <w:spacing w:after="0" w:line="240" w:lineRule="auto"/>
        <w:ind w:left="1134"/>
        <w:jc w:val="both"/>
        <w:rPr>
          <w:rFonts w:ascii="Times New Roman" w:hAnsi="Times New Roman"/>
          <w:sz w:val="24"/>
          <w:szCs w:val="24"/>
        </w:rPr>
      </w:pPr>
    </w:p>
    <w:p w:rsidR="008F0629" w:rsidRDefault="008F0629" w:rsidP="008F0629">
      <w:pPr>
        <w:pStyle w:val="Akapitzlist"/>
        <w:numPr>
          <w:ilvl w:val="0"/>
          <w:numId w:val="10"/>
        </w:numPr>
        <w:spacing w:after="0" w:line="240" w:lineRule="auto"/>
        <w:ind w:left="851" w:hanging="425"/>
        <w:jc w:val="both"/>
        <w:rPr>
          <w:rFonts w:ascii="Times New Roman" w:hAnsi="Times New Roman"/>
          <w:b/>
          <w:i/>
          <w:sz w:val="24"/>
          <w:szCs w:val="24"/>
        </w:rPr>
      </w:pPr>
      <w:r w:rsidRPr="006A38BA">
        <w:rPr>
          <w:rFonts w:ascii="Times New Roman" w:hAnsi="Times New Roman"/>
          <w:b/>
          <w:i/>
          <w:sz w:val="24"/>
          <w:szCs w:val="24"/>
        </w:rPr>
        <w:t>Zakup, dostawa i montaż sauny drewnianej</w:t>
      </w:r>
      <w:r>
        <w:rPr>
          <w:rFonts w:ascii="Times New Roman" w:hAnsi="Times New Roman"/>
          <w:b/>
          <w:i/>
          <w:sz w:val="24"/>
          <w:szCs w:val="24"/>
        </w:rPr>
        <w:t xml:space="preserve"> szt.1</w:t>
      </w:r>
    </w:p>
    <w:p w:rsidR="008F0629" w:rsidRPr="002367E1" w:rsidRDefault="008F0629" w:rsidP="008F0629">
      <w:pPr>
        <w:spacing w:after="0" w:line="240" w:lineRule="auto"/>
        <w:ind w:left="851"/>
        <w:jc w:val="both"/>
        <w:rPr>
          <w:rFonts w:ascii="Times New Roman" w:hAnsi="Times New Roman"/>
          <w:sz w:val="24"/>
          <w:szCs w:val="24"/>
        </w:rPr>
      </w:pPr>
      <w:r w:rsidRPr="006A38BA">
        <w:rPr>
          <w:rFonts w:ascii="Times New Roman" w:hAnsi="Times New Roman"/>
          <w:sz w:val="24"/>
          <w:szCs w:val="24"/>
        </w:rPr>
        <w:t xml:space="preserve">Sauna malowana farbami do drewna, kryta gontem bitumicznym. </w:t>
      </w:r>
      <w:r>
        <w:rPr>
          <w:rFonts w:ascii="Times New Roman" w:hAnsi="Times New Roman"/>
          <w:sz w:val="24"/>
          <w:szCs w:val="24"/>
        </w:rPr>
        <w:t>Min. wymiary sauny 3,0 x </w:t>
      </w:r>
      <w:r w:rsidRPr="006A38BA">
        <w:rPr>
          <w:rFonts w:ascii="Times New Roman" w:hAnsi="Times New Roman"/>
          <w:sz w:val="24"/>
          <w:szCs w:val="24"/>
        </w:rPr>
        <w:t xml:space="preserve">2,3 m wysokość 2,3 m. </w:t>
      </w:r>
      <w:r>
        <w:rPr>
          <w:rFonts w:ascii="Times New Roman" w:hAnsi="Times New Roman"/>
          <w:sz w:val="24"/>
          <w:szCs w:val="24"/>
        </w:rPr>
        <w:t xml:space="preserve">Sauna beczka podzielona na dwie części. W jednej części powinien znajdować się stolik, ławki, barek, drugą części stanowić będzie pomieszczenie do </w:t>
      </w:r>
      <w:proofErr w:type="spellStart"/>
      <w:r>
        <w:rPr>
          <w:rFonts w:ascii="Times New Roman" w:hAnsi="Times New Roman"/>
          <w:sz w:val="24"/>
          <w:szCs w:val="24"/>
        </w:rPr>
        <w:t>saunowania</w:t>
      </w:r>
      <w:proofErr w:type="spellEnd"/>
      <w:r>
        <w:rPr>
          <w:rFonts w:ascii="Times New Roman" w:hAnsi="Times New Roman"/>
          <w:sz w:val="24"/>
          <w:szCs w:val="24"/>
        </w:rPr>
        <w:t xml:space="preserve"> z zamontowanym piecem elektrycznym.</w:t>
      </w:r>
    </w:p>
    <w:p w:rsidR="008F0629" w:rsidRDefault="008F0629" w:rsidP="008F0629">
      <w:pPr>
        <w:spacing w:before="120" w:after="0" w:line="240" w:lineRule="auto"/>
        <w:ind w:left="851"/>
        <w:rPr>
          <w:rFonts w:ascii="Times New Roman" w:hAnsi="Times New Roman"/>
          <w:b/>
          <w:bCs/>
          <w:sz w:val="24"/>
          <w:szCs w:val="24"/>
        </w:rPr>
      </w:pPr>
      <w:r>
        <w:rPr>
          <w:rFonts w:ascii="Times New Roman" w:hAnsi="Times New Roman"/>
          <w:b/>
          <w:bCs/>
          <w:sz w:val="24"/>
          <w:szCs w:val="24"/>
        </w:rPr>
        <w:t>Opis sauny:</w:t>
      </w:r>
    </w:p>
    <w:p w:rsidR="008F0629" w:rsidRPr="00C4330E" w:rsidRDefault="008F0629" w:rsidP="008F0629">
      <w:pPr>
        <w:spacing w:after="0" w:line="240" w:lineRule="auto"/>
        <w:ind w:left="1134" w:hanging="283"/>
        <w:rPr>
          <w:rFonts w:ascii="Times New Roman" w:hAnsi="Times New Roman"/>
          <w:sz w:val="24"/>
          <w:szCs w:val="24"/>
        </w:rPr>
      </w:pPr>
      <w:r>
        <w:rPr>
          <w:rFonts w:ascii="Times New Roman" w:hAnsi="Times New Roman"/>
          <w:bCs/>
          <w:sz w:val="24"/>
          <w:szCs w:val="24"/>
        </w:rPr>
        <w:t>-</w:t>
      </w:r>
      <w:r>
        <w:rPr>
          <w:rFonts w:ascii="Times New Roman" w:hAnsi="Times New Roman"/>
          <w:bCs/>
          <w:sz w:val="24"/>
          <w:szCs w:val="24"/>
        </w:rPr>
        <w:tab/>
        <w:t>o</w:t>
      </w:r>
      <w:r w:rsidRPr="00C4330E">
        <w:rPr>
          <w:rFonts w:ascii="Times New Roman" w:hAnsi="Times New Roman"/>
          <w:bCs/>
          <w:sz w:val="24"/>
          <w:szCs w:val="24"/>
        </w:rPr>
        <w:t>bręcz ze stali nierdzewnej</w:t>
      </w:r>
    </w:p>
    <w:p w:rsidR="008F0629" w:rsidRPr="00C4330E" w:rsidRDefault="008F0629" w:rsidP="008F0629">
      <w:pPr>
        <w:spacing w:after="0" w:line="240" w:lineRule="auto"/>
        <w:ind w:left="1134" w:hanging="283"/>
        <w:rPr>
          <w:rFonts w:ascii="Times New Roman" w:hAnsi="Times New Roman"/>
          <w:sz w:val="24"/>
          <w:szCs w:val="24"/>
        </w:rPr>
      </w:pPr>
      <w:r w:rsidRPr="00C4330E">
        <w:rPr>
          <w:rFonts w:ascii="Times New Roman" w:hAnsi="Times New Roman"/>
          <w:bCs/>
          <w:sz w:val="24"/>
          <w:szCs w:val="24"/>
        </w:rPr>
        <w:t>-</w:t>
      </w:r>
      <w:r>
        <w:rPr>
          <w:rFonts w:ascii="Times New Roman" w:hAnsi="Times New Roman"/>
          <w:bCs/>
          <w:sz w:val="24"/>
          <w:szCs w:val="24"/>
        </w:rPr>
        <w:tab/>
        <w:t>d</w:t>
      </w:r>
      <w:r w:rsidRPr="00C4330E">
        <w:rPr>
          <w:rFonts w:ascii="Times New Roman" w:hAnsi="Times New Roman"/>
          <w:bCs/>
          <w:sz w:val="24"/>
          <w:szCs w:val="24"/>
        </w:rPr>
        <w:t>rewniane zabezpieczenie pieca</w:t>
      </w:r>
    </w:p>
    <w:p w:rsidR="008F0629" w:rsidRPr="00D94C84" w:rsidRDefault="008F0629" w:rsidP="008F0629">
      <w:pPr>
        <w:spacing w:before="120" w:after="0" w:line="240" w:lineRule="auto"/>
        <w:ind w:left="1134" w:hanging="283"/>
        <w:rPr>
          <w:rFonts w:ascii="Times New Roman" w:hAnsi="Times New Roman"/>
          <w:bCs/>
          <w:i/>
          <w:sz w:val="24"/>
          <w:szCs w:val="24"/>
        </w:rPr>
      </w:pPr>
      <w:r w:rsidRPr="00D94C84">
        <w:rPr>
          <w:rFonts w:ascii="Times New Roman" w:hAnsi="Times New Roman"/>
          <w:bCs/>
          <w:i/>
          <w:sz w:val="24"/>
          <w:szCs w:val="24"/>
        </w:rPr>
        <w:t>Drzwi:</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sz w:val="24"/>
          <w:szCs w:val="24"/>
        </w:rPr>
        <w:t>•</w:t>
      </w:r>
      <w:r>
        <w:rPr>
          <w:rFonts w:ascii="Times New Roman" w:hAnsi="Times New Roman"/>
          <w:bCs/>
          <w:sz w:val="24"/>
          <w:szCs w:val="24"/>
        </w:rPr>
        <w:tab/>
      </w:r>
      <w:r w:rsidRPr="00D94C84">
        <w:rPr>
          <w:rFonts w:ascii="Times New Roman" w:hAnsi="Times New Roman"/>
          <w:bCs/>
          <w:sz w:val="24"/>
          <w:szCs w:val="24"/>
        </w:rPr>
        <w:t>szklane drzwi do sauny</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sz w:val="24"/>
          <w:szCs w:val="24"/>
        </w:rPr>
        <w:t>•</w:t>
      </w:r>
      <w:r>
        <w:rPr>
          <w:rFonts w:ascii="Times New Roman" w:hAnsi="Times New Roman"/>
          <w:bCs/>
          <w:sz w:val="24"/>
          <w:szCs w:val="24"/>
        </w:rPr>
        <w:tab/>
      </w:r>
      <w:r w:rsidRPr="00D94C84">
        <w:rPr>
          <w:rFonts w:ascii="Times New Roman" w:hAnsi="Times New Roman"/>
          <w:bCs/>
          <w:sz w:val="24"/>
          <w:szCs w:val="24"/>
        </w:rPr>
        <w:t>drzwi wejściowe drewniane z dwoma oknami (przyciemnione szyby)</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w</w:t>
      </w:r>
      <w:r w:rsidRPr="00C4330E">
        <w:rPr>
          <w:rFonts w:ascii="Times New Roman" w:hAnsi="Times New Roman"/>
          <w:bCs/>
          <w:sz w:val="24"/>
          <w:szCs w:val="24"/>
        </w:rPr>
        <w:t xml:space="preserve"> ścianie tylnej i przedniej po dwa okna</w:t>
      </w:r>
      <w:r w:rsidRPr="00D94C84">
        <w:rPr>
          <w:rFonts w:ascii="Times New Roman" w:hAnsi="Times New Roman"/>
          <w:bCs/>
          <w:sz w:val="24"/>
          <w:szCs w:val="24"/>
        </w:rPr>
        <w:t xml:space="preserve"> (przyciemniane szyby)</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s</w:t>
      </w:r>
      <w:r w:rsidRPr="00C4330E">
        <w:rPr>
          <w:rFonts w:ascii="Times New Roman" w:hAnsi="Times New Roman"/>
          <w:bCs/>
          <w:sz w:val="24"/>
          <w:szCs w:val="24"/>
        </w:rPr>
        <w:t>tolik w przedpokoju</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r>
      <w:r w:rsidRPr="00C4330E">
        <w:rPr>
          <w:rFonts w:ascii="Times New Roman" w:hAnsi="Times New Roman"/>
          <w:bCs/>
          <w:sz w:val="24"/>
          <w:szCs w:val="24"/>
        </w:rPr>
        <w:t>4 ławki saunie i 2 w przedpokoju</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w</w:t>
      </w:r>
      <w:r w:rsidRPr="00C4330E">
        <w:rPr>
          <w:rFonts w:ascii="Times New Roman" w:hAnsi="Times New Roman"/>
          <w:bCs/>
          <w:sz w:val="24"/>
          <w:szCs w:val="24"/>
        </w:rPr>
        <w:t xml:space="preserve"> podłodze montowane wentylacja</w:t>
      </w:r>
    </w:p>
    <w:p w:rsidR="008F0629" w:rsidRPr="00D94C84"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s</w:t>
      </w:r>
      <w:r w:rsidRPr="00C4330E">
        <w:rPr>
          <w:rFonts w:ascii="Times New Roman" w:hAnsi="Times New Roman"/>
          <w:bCs/>
          <w:sz w:val="24"/>
          <w:szCs w:val="24"/>
        </w:rPr>
        <w:t>chodek do sauny</w:t>
      </w:r>
    </w:p>
    <w:p w:rsidR="008F0629"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o</w:t>
      </w:r>
      <w:r w:rsidRPr="00C4330E">
        <w:rPr>
          <w:rFonts w:ascii="Times New Roman" w:hAnsi="Times New Roman"/>
          <w:bCs/>
          <w:sz w:val="24"/>
          <w:szCs w:val="24"/>
        </w:rPr>
        <w:t>twory wentylacyjne 3 szt.</w:t>
      </w:r>
    </w:p>
    <w:p w:rsidR="008F0629" w:rsidRDefault="008F0629" w:rsidP="008F0629">
      <w:pPr>
        <w:spacing w:after="0" w:line="240" w:lineRule="auto"/>
        <w:ind w:left="1134" w:hanging="283"/>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piec elektryczny min. 6 </w:t>
      </w:r>
      <w:proofErr w:type="spellStart"/>
      <w:r>
        <w:rPr>
          <w:rFonts w:ascii="Times New Roman" w:hAnsi="Times New Roman"/>
          <w:bCs/>
          <w:sz w:val="24"/>
          <w:szCs w:val="24"/>
        </w:rPr>
        <w:t>kw</w:t>
      </w:r>
      <w:proofErr w:type="spellEnd"/>
    </w:p>
    <w:p w:rsidR="000D2CC9" w:rsidRPr="00D94C84" w:rsidRDefault="000D2CC9" w:rsidP="008F0629">
      <w:pPr>
        <w:spacing w:after="0" w:line="240" w:lineRule="auto"/>
        <w:ind w:left="1134" w:hanging="283"/>
        <w:rPr>
          <w:rFonts w:ascii="Times New Roman" w:hAnsi="Times New Roman"/>
          <w:bCs/>
          <w:sz w:val="24"/>
          <w:szCs w:val="24"/>
        </w:rPr>
      </w:pPr>
    </w:p>
    <w:p w:rsidR="008F0629" w:rsidRPr="006A38BA" w:rsidRDefault="008F0629" w:rsidP="000D2CC9">
      <w:pPr>
        <w:pStyle w:val="Akapitzlist"/>
        <w:numPr>
          <w:ilvl w:val="0"/>
          <w:numId w:val="10"/>
        </w:numPr>
        <w:spacing w:after="0" w:line="240" w:lineRule="auto"/>
        <w:ind w:left="851" w:hanging="425"/>
        <w:jc w:val="both"/>
        <w:rPr>
          <w:rFonts w:ascii="Times New Roman" w:hAnsi="Times New Roman"/>
          <w:b/>
          <w:i/>
          <w:sz w:val="24"/>
          <w:szCs w:val="24"/>
        </w:rPr>
      </w:pPr>
      <w:r w:rsidRPr="006A38BA">
        <w:rPr>
          <w:rFonts w:ascii="Times New Roman" w:hAnsi="Times New Roman"/>
          <w:b/>
          <w:i/>
          <w:sz w:val="24"/>
          <w:szCs w:val="24"/>
        </w:rPr>
        <w:t>Wykonanie przebudowy oświetlenia pola biwakowego</w:t>
      </w:r>
    </w:p>
    <w:p w:rsidR="008F0629" w:rsidRDefault="008F0629" w:rsidP="000D2CC9">
      <w:pPr>
        <w:spacing w:after="0" w:line="240" w:lineRule="auto"/>
        <w:ind w:left="851"/>
        <w:jc w:val="both"/>
        <w:rPr>
          <w:rFonts w:ascii="Times New Roman" w:hAnsi="Times New Roman"/>
          <w:sz w:val="24"/>
          <w:szCs w:val="24"/>
        </w:rPr>
      </w:pPr>
      <w:r>
        <w:rPr>
          <w:rFonts w:ascii="Times New Roman" w:hAnsi="Times New Roman"/>
          <w:sz w:val="24"/>
          <w:szCs w:val="24"/>
        </w:rPr>
        <w:t>Wykonanie instalacji elektrycznej wraz montaż</w:t>
      </w:r>
      <w:r w:rsidRPr="006A38BA">
        <w:rPr>
          <w:rFonts w:ascii="Times New Roman" w:hAnsi="Times New Roman"/>
          <w:sz w:val="24"/>
          <w:szCs w:val="24"/>
        </w:rPr>
        <w:t xml:space="preserve"> 20</w:t>
      </w:r>
      <w:r>
        <w:rPr>
          <w:rFonts w:ascii="Times New Roman" w:hAnsi="Times New Roman"/>
          <w:sz w:val="24"/>
          <w:szCs w:val="24"/>
        </w:rPr>
        <w:t xml:space="preserve"> szt. </w:t>
      </w:r>
      <w:r w:rsidRPr="006A38BA">
        <w:rPr>
          <w:rFonts w:ascii="Times New Roman" w:hAnsi="Times New Roman"/>
          <w:sz w:val="24"/>
          <w:szCs w:val="24"/>
        </w:rPr>
        <w:t>słupów</w:t>
      </w:r>
      <w:r>
        <w:rPr>
          <w:rFonts w:ascii="Times New Roman" w:hAnsi="Times New Roman"/>
          <w:sz w:val="24"/>
          <w:szCs w:val="24"/>
        </w:rPr>
        <w:t xml:space="preserve"> stożkowych</w:t>
      </w:r>
      <w:r w:rsidRPr="006A38BA">
        <w:rPr>
          <w:rFonts w:ascii="Times New Roman" w:hAnsi="Times New Roman"/>
          <w:sz w:val="24"/>
          <w:szCs w:val="24"/>
        </w:rPr>
        <w:t xml:space="preserve"> parkowych </w:t>
      </w:r>
      <w:r>
        <w:rPr>
          <w:rFonts w:ascii="Times New Roman" w:hAnsi="Times New Roman"/>
          <w:sz w:val="24"/>
          <w:szCs w:val="24"/>
        </w:rPr>
        <w:t xml:space="preserve">– z blachy gr. 2,5 mm </w:t>
      </w:r>
      <w:r w:rsidRPr="006A38BA">
        <w:rPr>
          <w:rFonts w:ascii="Times New Roman" w:hAnsi="Times New Roman"/>
          <w:sz w:val="24"/>
          <w:szCs w:val="24"/>
        </w:rPr>
        <w:t xml:space="preserve">do wys. 4 m wraz z oprawami typu LED </w:t>
      </w:r>
      <w:r>
        <w:rPr>
          <w:rFonts w:ascii="Times New Roman" w:hAnsi="Times New Roman"/>
          <w:sz w:val="24"/>
          <w:szCs w:val="24"/>
        </w:rPr>
        <w:t>– parametry opraw: strumień świetlny [</w:t>
      </w:r>
      <w:proofErr w:type="spellStart"/>
      <w:r>
        <w:rPr>
          <w:rFonts w:ascii="Times New Roman" w:hAnsi="Times New Roman"/>
          <w:sz w:val="24"/>
          <w:szCs w:val="24"/>
        </w:rPr>
        <w:t>lm</w:t>
      </w:r>
      <w:proofErr w:type="spellEnd"/>
      <w:r>
        <w:rPr>
          <w:rFonts w:ascii="Times New Roman" w:hAnsi="Times New Roman"/>
          <w:sz w:val="24"/>
          <w:szCs w:val="24"/>
        </w:rPr>
        <w:t>]: 3200-4600, materiał korpusu oprawy – aluminium.</w:t>
      </w:r>
    </w:p>
    <w:p w:rsidR="008F0629" w:rsidRDefault="008F0629" w:rsidP="000D2CC9">
      <w:pPr>
        <w:pStyle w:val="Akapitzlist"/>
        <w:numPr>
          <w:ilvl w:val="0"/>
          <w:numId w:val="10"/>
        </w:numPr>
        <w:spacing w:after="0" w:line="240" w:lineRule="auto"/>
        <w:ind w:left="851" w:hanging="425"/>
        <w:jc w:val="both"/>
        <w:rPr>
          <w:rFonts w:ascii="Times New Roman" w:hAnsi="Times New Roman"/>
          <w:b/>
          <w:i/>
          <w:sz w:val="24"/>
          <w:szCs w:val="24"/>
        </w:rPr>
      </w:pPr>
      <w:r w:rsidRPr="00D94C84">
        <w:rPr>
          <w:rFonts w:ascii="Times New Roman" w:hAnsi="Times New Roman"/>
          <w:b/>
          <w:i/>
          <w:sz w:val="24"/>
          <w:szCs w:val="24"/>
        </w:rPr>
        <w:t>Wykonanie skrzynek energetycznych</w:t>
      </w:r>
    </w:p>
    <w:p w:rsidR="000D2CC9" w:rsidRPr="00D94C84" w:rsidRDefault="000D2CC9" w:rsidP="000D2CC9">
      <w:pPr>
        <w:pStyle w:val="Akapitzlist"/>
        <w:spacing w:after="0" w:line="240" w:lineRule="auto"/>
        <w:ind w:left="851"/>
        <w:jc w:val="both"/>
        <w:rPr>
          <w:rFonts w:ascii="Times New Roman" w:hAnsi="Times New Roman"/>
          <w:b/>
          <w:i/>
          <w:sz w:val="24"/>
          <w:szCs w:val="24"/>
        </w:rPr>
      </w:pPr>
    </w:p>
    <w:p w:rsidR="008F0629" w:rsidRDefault="008F0629" w:rsidP="000D2CC9">
      <w:pPr>
        <w:spacing w:after="0" w:line="240" w:lineRule="auto"/>
        <w:ind w:left="851"/>
        <w:jc w:val="both"/>
        <w:rPr>
          <w:rFonts w:ascii="Times New Roman" w:hAnsi="Times New Roman"/>
          <w:sz w:val="24"/>
          <w:szCs w:val="24"/>
        </w:rPr>
      </w:pPr>
      <w:r w:rsidRPr="006A38BA">
        <w:rPr>
          <w:rFonts w:ascii="Times New Roman" w:hAnsi="Times New Roman"/>
          <w:sz w:val="24"/>
          <w:szCs w:val="24"/>
        </w:rPr>
        <w:t xml:space="preserve">Wykonanie 6 szt. skrzynek energetycznych. Min. wymiary 580x400x260 mm, </w:t>
      </w:r>
      <w:proofErr w:type="spellStart"/>
      <w:r w:rsidRPr="006A38BA">
        <w:rPr>
          <w:rFonts w:ascii="Times New Roman" w:hAnsi="Times New Roman"/>
          <w:sz w:val="24"/>
          <w:szCs w:val="24"/>
        </w:rPr>
        <w:t>max</w:t>
      </w:r>
      <w:proofErr w:type="spellEnd"/>
      <w:r w:rsidRPr="006A38BA">
        <w:rPr>
          <w:rFonts w:ascii="Times New Roman" w:hAnsi="Times New Roman"/>
          <w:sz w:val="24"/>
          <w:szCs w:val="24"/>
        </w:rPr>
        <w:t xml:space="preserve">. Głębokość 215 mm, kolor biały lub szary. </w:t>
      </w:r>
    </w:p>
    <w:p w:rsidR="008F0629" w:rsidRDefault="008F0629" w:rsidP="008F0629">
      <w:pPr>
        <w:spacing w:after="0" w:line="240" w:lineRule="auto"/>
        <w:jc w:val="both"/>
        <w:rPr>
          <w:rFonts w:ascii="Times New Roman" w:hAnsi="Times New Roman"/>
          <w:sz w:val="24"/>
          <w:szCs w:val="24"/>
        </w:rPr>
      </w:pPr>
    </w:p>
    <w:p w:rsidR="008F0629" w:rsidRPr="006A38BA" w:rsidRDefault="008F0629" w:rsidP="000D2CC9">
      <w:pPr>
        <w:pStyle w:val="Akapitzlist"/>
        <w:numPr>
          <w:ilvl w:val="0"/>
          <w:numId w:val="10"/>
        </w:numPr>
        <w:spacing w:after="0" w:line="240" w:lineRule="auto"/>
        <w:ind w:left="851" w:hanging="425"/>
        <w:jc w:val="both"/>
        <w:rPr>
          <w:rFonts w:ascii="Times New Roman" w:hAnsi="Times New Roman"/>
          <w:b/>
          <w:i/>
          <w:sz w:val="24"/>
          <w:szCs w:val="24"/>
        </w:rPr>
      </w:pPr>
      <w:r w:rsidRPr="006A38BA">
        <w:rPr>
          <w:rFonts w:ascii="Times New Roman" w:hAnsi="Times New Roman"/>
          <w:b/>
          <w:i/>
          <w:sz w:val="24"/>
          <w:szCs w:val="24"/>
        </w:rPr>
        <w:t>Wykonanie zdrojów biwakowych do poboru wody</w:t>
      </w:r>
    </w:p>
    <w:p w:rsidR="008F0629" w:rsidRDefault="008F0629" w:rsidP="000D2CC9">
      <w:pPr>
        <w:spacing w:after="0" w:line="240" w:lineRule="auto"/>
        <w:ind w:left="851"/>
        <w:jc w:val="both"/>
        <w:rPr>
          <w:rFonts w:ascii="Times New Roman" w:hAnsi="Times New Roman"/>
          <w:sz w:val="24"/>
          <w:szCs w:val="24"/>
        </w:rPr>
      </w:pPr>
      <w:r w:rsidRPr="006A38BA">
        <w:rPr>
          <w:rFonts w:ascii="Times New Roman" w:hAnsi="Times New Roman"/>
          <w:sz w:val="24"/>
          <w:szCs w:val="24"/>
        </w:rPr>
        <w:t>Wymiary rur zew. 63 mm, dłu</w:t>
      </w:r>
      <w:r>
        <w:rPr>
          <w:rFonts w:ascii="Times New Roman" w:hAnsi="Times New Roman"/>
          <w:sz w:val="24"/>
          <w:szCs w:val="24"/>
        </w:rPr>
        <w:t xml:space="preserve">gość 80 m, materiał </w:t>
      </w:r>
      <w:proofErr w:type="spellStart"/>
      <w:r>
        <w:rPr>
          <w:rFonts w:ascii="Times New Roman" w:hAnsi="Times New Roman"/>
          <w:sz w:val="24"/>
          <w:szCs w:val="24"/>
        </w:rPr>
        <w:t>polietytlen</w:t>
      </w:r>
      <w:proofErr w:type="spellEnd"/>
      <w:r>
        <w:rPr>
          <w:rFonts w:ascii="Times New Roman" w:hAnsi="Times New Roman"/>
          <w:sz w:val="24"/>
          <w:szCs w:val="24"/>
        </w:rPr>
        <w:t xml:space="preserve"> – przy wycenie należy posługiwać się załączonym przedmiarem.</w:t>
      </w:r>
    </w:p>
    <w:p w:rsidR="000D2CC9" w:rsidRDefault="000D2CC9" w:rsidP="000D2CC9">
      <w:pPr>
        <w:spacing w:after="0" w:line="240" w:lineRule="auto"/>
        <w:ind w:left="851"/>
        <w:jc w:val="both"/>
        <w:rPr>
          <w:rFonts w:ascii="Times New Roman" w:hAnsi="Times New Roman"/>
          <w:sz w:val="24"/>
          <w:szCs w:val="24"/>
        </w:rPr>
      </w:pPr>
    </w:p>
    <w:p w:rsidR="000D2CC9" w:rsidRDefault="000D2CC9" w:rsidP="000D2CC9">
      <w:pPr>
        <w:spacing w:after="0" w:line="240" w:lineRule="auto"/>
        <w:ind w:left="851"/>
        <w:jc w:val="both"/>
        <w:rPr>
          <w:rFonts w:ascii="Times New Roman" w:hAnsi="Times New Roman"/>
          <w:sz w:val="24"/>
          <w:szCs w:val="24"/>
        </w:rPr>
      </w:pPr>
    </w:p>
    <w:p w:rsidR="008F0629" w:rsidRPr="006A38BA" w:rsidRDefault="008F0629" w:rsidP="000D2CC9">
      <w:pPr>
        <w:pStyle w:val="Akapitzlist"/>
        <w:numPr>
          <w:ilvl w:val="0"/>
          <w:numId w:val="10"/>
        </w:numPr>
        <w:spacing w:after="0" w:line="240" w:lineRule="auto"/>
        <w:ind w:left="851" w:hanging="425"/>
        <w:jc w:val="both"/>
        <w:rPr>
          <w:rFonts w:ascii="Times New Roman" w:hAnsi="Times New Roman"/>
          <w:b/>
          <w:i/>
          <w:sz w:val="24"/>
          <w:szCs w:val="24"/>
        </w:rPr>
      </w:pPr>
      <w:r w:rsidRPr="006A38BA">
        <w:rPr>
          <w:rFonts w:ascii="Times New Roman" w:hAnsi="Times New Roman"/>
          <w:b/>
          <w:i/>
          <w:sz w:val="24"/>
          <w:szCs w:val="24"/>
        </w:rPr>
        <w:lastRenderedPageBreak/>
        <w:t>Wykonanie punktu od</w:t>
      </w:r>
      <w:r>
        <w:rPr>
          <w:rFonts w:ascii="Times New Roman" w:hAnsi="Times New Roman"/>
          <w:b/>
          <w:i/>
          <w:sz w:val="24"/>
          <w:szCs w:val="24"/>
        </w:rPr>
        <w:t>bioru ścieków z pola biwakowego</w:t>
      </w:r>
    </w:p>
    <w:p w:rsidR="008F0629" w:rsidRDefault="008F0629" w:rsidP="000D2CC9">
      <w:pPr>
        <w:spacing w:after="0" w:line="240" w:lineRule="auto"/>
        <w:ind w:left="851"/>
        <w:jc w:val="both"/>
        <w:rPr>
          <w:rFonts w:ascii="Times New Roman" w:hAnsi="Times New Roman"/>
          <w:sz w:val="24"/>
          <w:szCs w:val="24"/>
        </w:rPr>
      </w:pPr>
      <w:r w:rsidRPr="006A38BA">
        <w:rPr>
          <w:rFonts w:ascii="Times New Roman" w:hAnsi="Times New Roman"/>
          <w:sz w:val="24"/>
          <w:szCs w:val="24"/>
        </w:rPr>
        <w:t>Przyłącze o</w:t>
      </w:r>
      <w:r>
        <w:rPr>
          <w:rFonts w:ascii="Times New Roman" w:hAnsi="Times New Roman"/>
          <w:sz w:val="24"/>
          <w:szCs w:val="24"/>
        </w:rPr>
        <w:t xml:space="preserve"> średnicy 160 mm i długości 120 </w:t>
      </w:r>
      <w:r w:rsidRPr="006A38BA">
        <w:rPr>
          <w:rFonts w:ascii="Times New Roman" w:hAnsi="Times New Roman"/>
          <w:sz w:val="24"/>
          <w:szCs w:val="24"/>
        </w:rPr>
        <w:t>mb</w:t>
      </w:r>
      <w:r>
        <w:rPr>
          <w:rFonts w:ascii="Times New Roman" w:hAnsi="Times New Roman"/>
          <w:sz w:val="24"/>
          <w:szCs w:val="24"/>
        </w:rPr>
        <w:t xml:space="preserve"> – przy wycenie należy posługiwać się załączonym przedmiarem.</w:t>
      </w:r>
    </w:p>
    <w:p w:rsidR="00ED0279" w:rsidRPr="000D2CC9" w:rsidRDefault="00ED0279" w:rsidP="00ED0279">
      <w:pPr>
        <w:pStyle w:val="Akapitzlist"/>
        <w:spacing w:after="0" w:line="240" w:lineRule="auto"/>
        <w:ind w:left="709"/>
        <w:jc w:val="both"/>
        <w:rPr>
          <w:rFonts w:ascii="Calibri" w:hAnsi="Calibri" w:cs="Calibri"/>
        </w:rPr>
      </w:pPr>
    </w:p>
    <w:bookmarkEnd w:id="2"/>
    <w:p w:rsidR="00E540DE" w:rsidRPr="000D2CC9" w:rsidRDefault="00170A6F" w:rsidP="00ED0279">
      <w:pPr>
        <w:widowControl w:val="0"/>
        <w:spacing w:before="120" w:after="0" w:line="240" w:lineRule="auto"/>
        <w:ind w:left="425" w:hanging="425"/>
        <w:jc w:val="both"/>
        <w:rPr>
          <w:b/>
          <w:i/>
        </w:rPr>
      </w:pPr>
      <w:r w:rsidRPr="000D2CC9">
        <w:t>1.4</w:t>
      </w:r>
      <w:r w:rsidRPr="000D2CC9">
        <w:rPr>
          <w:b/>
          <w:i/>
        </w:rPr>
        <w:tab/>
        <w:t>Kody CPV</w:t>
      </w:r>
    </w:p>
    <w:p w:rsidR="000D2CC9" w:rsidRPr="000D2CC9" w:rsidRDefault="000D2CC9" w:rsidP="000D2CC9">
      <w:pPr>
        <w:pStyle w:val="Tekstpodstawowy"/>
        <w:ind w:left="425"/>
        <w:jc w:val="both"/>
        <w:rPr>
          <w:rFonts w:asciiTheme="minorHAnsi" w:hAnsiTheme="minorHAnsi" w:cstheme="minorHAnsi"/>
          <w:sz w:val="22"/>
          <w:szCs w:val="22"/>
        </w:rPr>
      </w:pPr>
      <w:r w:rsidRPr="000D2CC9">
        <w:rPr>
          <w:rFonts w:asciiTheme="minorHAnsi" w:hAnsiTheme="minorHAnsi" w:cstheme="minorHAnsi"/>
          <w:sz w:val="22"/>
          <w:szCs w:val="22"/>
        </w:rPr>
        <w:t>45212100 - 7 Roboty budowlane w zakresie obiektów wypoczynkowych</w:t>
      </w:r>
    </w:p>
    <w:p w:rsidR="000D2CC9" w:rsidRPr="000D2CC9" w:rsidRDefault="000D2CC9" w:rsidP="000D2CC9">
      <w:pPr>
        <w:pStyle w:val="Tekstpodstawowy"/>
        <w:ind w:left="425"/>
        <w:jc w:val="both"/>
        <w:rPr>
          <w:rFonts w:asciiTheme="minorHAnsi" w:hAnsiTheme="minorHAnsi" w:cstheme="minorHAnsi"/>
          <w:sz w:val="22"/>
          <w:szCs w:val="22"/>
        </w:rPr>
      </w:pPr>
      <w:r w:rsidRPr="000D2CC9">
        <w:rPr>
          <w:rFonts w:asciiTheme="minorHAnsi" w:hAnsiTheme="minorHAnsi" w:cstheme="minorHAnsi"/>
          <w:sz w:val="22"/>
          <w:szCs w:val="22"/>
        </w:rPr>
        <w:t>39141000 - 2 Meble i wyposażenie kuchni</w:t>
      </w:r>
    </w:p>
    <w:p w:rsidR="000D2CC9" w:rsidRPr="000D2CC9" w:rsidRDefault="000D2CC9" w:rsidP="000D2CC9">
      <w:pPr>
        <w:pStyle w:val="Tekstpodstawowy"/>
        <w:ind w:left="425"/>
        <w:jc w:val="both"/>
        <w:rPr>
          <w:rFonts w:asciiTheme="minorHAnsi" w:hAnsiTheme="minorHAnsi" w:cstheme="minorHAnsi"/>
          <w:sz w:val="22"/>
          <w:szCs w:val="22"/>
        </w:rPr>
      </w:pPr>
      <w:r w:rsidRPr="000D2CC9">
        <w:rPr>
          <w:rFonts w:asciiTheme="minorHAnsi" w:hAnsiTheme="minorHAnsi" w:cstheme="minorHAnsi"/>
          <w:sz w:val="22"/>
          <w:szCs w:val="22"/>
        </w:rPr>
        <w:t>39144000 - 3 Meble łazienkowe</w:t>
      </w:r>
    </w:p>
    <w:p w:rsidR="000D2CC9" w:rsidRPr="000D2CC9" w:rsidRDefault="000D2CC9" w:rsidP="000D2CC9">
      <w:pPr>
        <w:pStyle w:val="Tekstpodstawowy"/>
        <w:ind w:left="425"/>
        <w:jc w:val="both"/>
        <w:rPr>
          <w:rFonts w:asciiTheme="minorHAnsi" w:hAnsiTheme="minorHAnsi" w:cstheme="minorHAnsi"/>
          <w:sz w:val="22"/>
          <w:szCs w:val="22"/>
        </w:rPr>
      </w:pPr>
      <w:r w:rsidRPr="000D2CC9">
        <w:rPr>
          <w:rFonts w:asciiTheme="minorHAnsi" w:hAnsiTheme="minorHAnsi" w:cstheme="minorHAnsi"/>
          <w:sz w:val="22"/>
          <w:szCs w:val="22"/>
        </w:rPr>
        <w:t>45332000 - 3 Roboty instalacyjne wodne i kanalizacyjne</w:t>
      </w:r>
    </w:p>
    <w:p w:rsidR="00ED0279" w:rsidRPr="000D2CC9" w:rsidRDefault="000D2CC9" w:rsidP="000D2CC9">
      <w:pPr>
        <w:pStyle w:val="Tekstpodstawowy"/>
        <w:ind w:left="425"/>
        <w:jc w:val="both"/>
        <w:rPr>
          <w:rFonts w:asciiTheme="minorHAnsi" w:hAnsiTheme="minorHAnsi" w:cstheme="minorHAnsi"/>
          <w:sz w:val="22"/>
          <w:szCs w:val="22"/>
        </w:rPr>
      </w:pPr>
      <w:r w:rsidRPr="000D2CC9">
        <w:rPr>
          <w:rFonts w:asciiTheme="minorHAnsi" w:hAnsiTheme="minorHAnsi" w:cstheme="minorHAnsi"/>
          <w:sz w:val="22"/>
          <w:szCs w:val="22"/>
        </w:rPr>
        <w:t>45310000 - 3 Roboty instalacyjne elektryczne</w:t>
      </w:r>
    </w:p>
    <w:p w:rsidR="00E540DE" w:rsidRPr="000D2CC9" w:rsidRDefault="00170A6F">
      <w:pPr>
        <w:widowControl w:val="0"/>
        <w:spacing w:before="120" w:after="0" w:line="240" w:lineRule="auto"/>
        <w:ind w:left="426" w:right="48" w:hanging="426"/>
        <w:jc w:val="both"/>
        <w:rPr>
          <w:b/>
          <w:i/>
        </w:rPr>
      </w:pPr>
      <w:r w:rsidRPr="000D2CC9">
        <w:t>1.5</w:t>
      </w:r>
      <w:r w:rsidRPr="000D2CC9">
        <w:rPr>
          <w:b/>
          <w:i/>
        </w:rPr>
        <w:tab/>
        <w:t>Określenia podstawowe</w:t>
      </w:r>
    </w:p>
    <w:p w:rsidR="00E540DE" w:rsidRPr="000D2CC9" w:rsidRDefault="00170A6F">
      <w:pPr>
        <w:pStyle w:val="Akapitzlist"/>
        <w:widowControl w:val="0"/>
        <w:numPr>
          <w:ilvl w:val="0"/>
          <w:numId w:val="3"/>
        </w:numPr>
        <w:spacing w:before="86" w:after="0" w:line="242" w:lineRule="auto"/>
        <w:ind w:left="709" w:right="48" w:hanging="283"/>
        <w:jc w:val="both"/>
      </w:pPr>
      <w:r w:rsidRPr="000D2CC9">
        <w:rPr>
          <w:b/>
        </w:rPr>
        <w:t xml:space="preserve">Koordynator prac </w:t>
      </w:r>
      <w:r w:rsidRPr="000D2CC9">
        <w:t xml:space="preserve">– osoba wymieniona w danych kontraktowych (wyznaczona przez Zamawiającego, o której wyznaczeniu poinformowany jest Wykonawca), odpowiedzialna za </w:t>
      </w:r>
      <w:r w:rsidR="00DD03C5" w:rsidRPr="000D2CC9">
        <w:rPr>
          <w:rFonts w:cs="Times New Roman"/>
        </w:rPr>
        <w:t>dokonywanie</w:t>
      </w:r>
      <w:r w:rsidR="00DD03C5" w:rsidRPr="000D2CC9">
        <w:rPr>
          <w:rFonts w:eastAsia="Calibri" w:cs="Times New Roman"/>
        </w:rPr>
        <w:t xml:space="preserve"> </w:t>
      </w:r>
      <w:r w:rsidR="00DD03C5" w:rsidRPr="000D2CC9">
        <w:rPr>
          <w:rFonts w:cs="Times New Roman"/>
        </w:rPr>
        <w:t>wszelkich</w:t>
      </w:r>
      <w:r w:rsidR="00DD03C5" w:rsidRPr="000D2CC9">
        <w:rPr>
          <w:rFonts w:eastAsia="Calibri" w:cs="Times New Roman"/>
        </w:rPr>
        <w:t xml:space="preserve"> </w:t>
      </w:r>
      <w:r w:rsidR="00DD03C5" w:rsidRPr="000D2CC9">
        <w:rPr>
          <w:rFonts w:cs="Times New Roman"/>
        </w:rPr>
        <w:t>czynności związanych</w:t>
      </w:r>
      <w:r w:rsidR="00DD03C5" w:rsidRPr="000D2CC9">
        <w:rPr>
          <w:rFonts w:eastAsia="Calibri" w:cs="Times New Roman"/>
        </w:rPr>
        <w:t xml:space="preserve"> </w:t>
      </w:r>
      <w:r w:rsidR="00DD03C5" w:rsidRPr="000D2CC9">
        <w:rPr>
          <w:rFonts w:cs="Times New Roman"/>
        </w:rPr>
        <w:t>z</w:t>
      </w:r>
      <w:r w:rsidR="00DD03C5" w:rsidRPr="000D2CC9">
        <w:rPr>
          <w:rFonts w:eastAsia="Calibri" w:cs="Times New Roman"/>
        </w:rPr>
        <w:t xml:space="preserve"> </w:t>
      </w:r>
      <w:r w:rsidR="00DD03C5" w:rsidRPr="000D2CC9">
        <w:rPr>
          <w:rFonts w:cs="Times New Roman"/>
        </w:rPr>
        <w:t>protokołami</w:t>
      </w:r>
      <w:r w:rsidR="00DD03C5" w:rsidRPr="000D2CC9">
        <w:rPr>
          <w:rFonts w:eastAsia="Calibri" w:cs="Times New Roman"/>
        </w:rPr>
        <w:t xml:space="preserve"> </w:t>
      </w:r>
      <w:r w:rsidR="00DD03C5" w:rsidRPr="000D2CC9">
        <w:rPr>
          <w:rFonts w:cs="Times New Roman"/>
        </w:rPr>
        <w:t>odbioru</w:t>
      </w:r>
      <w:r w:rsidRPr="000D2CC9">
        <w:t>.</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Kierownik budowy kierownik robó</w:t>
      </w:r>
      <w:r w:rsidR="00D47B7A" w:rsidRPr="000D2CC9">
        <w:rPr>
          <w:b/>
        </w:rPr>
        <w:t>t</w:t>
      </w:r>
      <w:r w:rsidRPr="000D2CC9">
        <w:rPr>
          <w:b/>
        </w:rPr>
        <w:t xml:space="preserve"> </w:t>
      </w:r>
      <w:r w:rsidRPr="000D2CC9">
        <w:t>- osoba wyznaczona przez Wykonawcę, upoważniona do kierowania robotami i do występowania w jego imieniu w sprawach realizacji</w:t>
      </w:r>
      <w:r w:rsidRPr="000D2CC9">
        <w:rPr>
          <w:spacing w:val="-16"/>
        </w:rPr>
        <w:t xml:space="preserve"> </w:t>
      </w:r>
      <w:r w:rsidRPr="000D2CC9">
        <w:t>kontraktu.</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 xml:space="preserve">Księga obmiaru </w:t>
      </w:r>
      <w:r w:rsidRPr="000D2CC9">
        <w:t>- akceptowany przez Koordynatora prac zeszyt z ponumerowanymi stronami,  służący do wpisywania przez Wykonawcę, obmiaru dokonywanych robót w formie wyliczeń, szkiców i ewentualnych dodatkowych załączników. Wpisy w księdze obmiaru podlegają potwierdzeniu przez Koordynatora prac.</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Odpowiednia (bliska) zgodność</w:t>
      </w:r>
      <w:r w:rsidRPr="000D2CC9">
        <w:t xml:space="preserve"> - zgodność wykonywanych robót z dopuszczonymi tolerancjami, a jeśli przedział tolerancji nie został określony - z przeciętnymi tolerancjami, przyjmowanymi zwyczajowo dla danego rodzaju robót budowlanych.</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Polecenie Koordynatora prac</w:t>
      </w:r>
      <w:r w:rsidRPr="000D2CC9">
        <w:t xml:space="preserve"> - wszelkie polecenia przekazane Wykonawcy przez Koordynatora prac, w formie pisemnej, dotyczące sposobu realizacji robót lub innych spraw związanych z prowadzeniem budowy.</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Rekultywacja</w:t>
      </w:r>
      <w:r w:rsidRPr="000D2CC9">
        <w:t xml:space="preserve"> - roboty mające na celu uporządkowanie i przywrócenie pierwotnych funkcji terenom naruszonym w czasie realizacji zadania budowlanego.</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Przedmiar robót</w:t>
      </w:r>
      <w:r w:rsidRPr="000D2CC9">
        <w:t xml:space="preserve"> - wykaz robót z podaniem ich ilości (przedmiarem) w kolejności technologicznej ich wykonania.</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Teren budowy</w:t>
      </w:r>
      <w:r w:rsidRPr="000D2CC9">
        <w:t xml:space="preserve"> - teren udostępniony przez Zamawiającego dla wykonania na nim robót oraz inne miejsca wymienione w kontrakcie jako tworzące część terenu budowy.</w:t>
      </w:r>
    </w:p>
    <w:p w:rsidR="00E540DE" w:rsidRPr="000D2CC9" w:rsidRDefault="00170A6F">
      <w:pPr>
        <w:pStyle w:val="Akapitzlist"/>
        <w:widowControl w:val="0"/>
        <w:numPr>
          <w:ilvl w:val="0"/>
          <w:numId w:val="3"/>
        </w:numPr>
        <w:spacing w:after="0" w:line="242" w:lineRule="auto"/>
        <w:ind w:left="709" w:right="48" w:hanging="283"/>
        <w:jc w:val="both"/>
      </w:pPr>
      <w:r w:rsidRPr="000D2CC9">
        <w:rPr>
          <w:b/>
        </w:rPr>
        <w:t>Zadanie budowlane</w:t>
      </w:r>
      <w:r w:rsidRPr="000D2CC9">
        <w:t xml:space="preserve"> - część przedsięwzięcia budowlanego, stanowiąca odrębną całość konstrukcyjną lub technologiczną, zdolną do samodzielnego pełnienia funkcji techniczno-użytkowych.</w:t>
      </w:r>
    </w:p>
    <w:p w:rsidR="00E540DE" w:rsidRPr="000D2CC9" w:rsidRDefault="00170A6F">
      <w:pPr>
        <w:widowControl w:val="0"/>
        <w:spacing w:before="120" w:after="0" w:line="240" w:lineRule="auto"/>
        <w:ind w:left="426" w:right="48" w:hanging="426"/>
        <w:jc w:val="both"/>
        <w:rPr>
          <w:b/>
          <w:i/>
        </w:rPr>
      </w:pPr>
      <w:r w:rsidRPr="000D2CC9">
        <w:t>1.6</w:t>
      </w:r>
      <w:r w:rsidRPr="000D2CC9">
        <w:tab/>
      </w:r>
      <w:r w:rsidRPr="000D2CC9">
        <w:rPr>
          <w:b/>
          <w:i/>
        </w:rPr>
        <w:t>Ogólne wymagania dotyczące robót</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Wykonawca jest odpowiedzialny za prowadzenie robót zgodnie z umową i ścisłe przestrzeganie harmonogramu robót oraz za jakość zastosowanych materiałów i wykonywanych robót, za ich zgodność z uproszczon</w:t>
      </w:r>
      <w:r w:rsidR="00600011" w:rsidRPr="000D2CC9">
        <w:rPr>
          <w:rFonts w:asciiTheme="minorHAnsi" w:hAnsiTheme="minorHAnsi" w:cstheme="minorHAnsi"/>
          <w:sz w:val="22"/>
          <w:szCs w:val="22"/>
        </w:rPr>
        <w:t xml:space="preserve">ą </w:t>
      </w:r>
      <w:r w:rsidR="00D47B7A" w:rsidRPr="000D2CC9">
        <w:rPr>
          <w:rFonts w:asciiTheme="minorHAnsi" w:hAnsiTheme="minorHAnsi" w:cstheme="minorHAnsi"/>
          <w:sz w:val="22"/>
          <w:szCs w:val="22"/>
        </w:rPr>
        <w:t>dokumentacj</w:t>
      </w:r>
      <w:r w:rsidR="00600011" w:rsidRPr="000D2CC9">
        <w:rPr>
          <w:rFonts w:asciiTheme="minorHAnsi" w:hAnsiTheme="minorHAnsi" w:cstheme="minorHAnsi"/>
          <w:sz w:val="22"/>
          <w:szCs w:val="22"/>
        </w:rPr>
        <w:t>ą</w:t>
      </w:r>
      <w:r w:rsidR="00D47B7A" w:rsidRPr="000D2CC9">
        <w:rPr>
          <w:rFonts w:asciiTheme="minorHAnsi" w:hAnsiTheme="minorHAnsi" w:cstheme="minorHAnsi"/>
          <w:sz w:val="22"/>
          <w:szCs w:val="22"/>
        </w:rPr>
        <w:t xml:space="preserve"> wykonawcz</w:t>
      </w:r>
      <w:r w:rsidR="00600011" w:rsidRPr="000D2CC9">
        <w:rPr>
          <w:rFonts w:asciiTheme="minorHAnsi" w:hAnsiTheme="minorHAnsi" w:cstheme="minorHAnsi"/>
          <w:sz w:val="22"/>
          <w:szCs w:val="22"/>
        </w:rPr>
        <w:t>ą</w:t>
      </w:r>
      <w:r w:rsidRPr="000D2CC9">
        <w:rPr>
          <w:rFonts w:asciiTheme="minorHAnsi" w:hAnsiTheme="minorHAnsi" w:cstheme="minorHAnsi"/>
          <w:sz w:val="22"/>
          <w:szCs w:val="22"/>
        </w:rPr>
        <w:t xml:space="preserve"> przekazan</w:t>
      </w:r>
      <w:r w:rsidR="00600011" w:rsidRPr="000D2CC9">
        <w:rPr>
          <w:rFonts w:asciiTheme="minorHAnsi" w:hAnsiTheme="minorHAnsi" w:cstheme="minorHAnsi"/>
          <w:sz w:val="22"/>
          <w:szCs w:val="22"/>
        </w:rPr>
        <w:t>ą</w:t>
      </w:r>
      <w:r w:rsidRPr="000D2CC9">
        <w:rPr>
          <w:rFonts w:asciiTheme="minorHAnsi" w:hAnsiTheme="minorHAnsi" w:cstheme="minorHAnsi"/>
          <w:sz w:val="22"/>
          <w:szCs w:val="22"/>
        </w:rPr>
        <w:t xml:space="preserve"> przez Zamawiającego, wymag</w:t>
      </w:r>
      <w:r w:rsidR="00D01A84" w:rsidRPr="000D2CC9">
        <w:rPr>
          <w:rFonts w:asciiTheme="minorHAnsi" w:hAnsiTheme="minorHAnsi" w:cstheme="minorHAnsi"/>
          <w:sz w:val="22"/>
          <w:szCs w:val="22"/>
        </w:rPr>
        <w:t>aniami specyfikacji technicznej</w:t>
      </w:r>
      <w:r w:rsidRPr="000D2CC9">
        <w:rPr>
          <w:rFonts w:asciiTheme="minorHAnsi" w:hAnsiTheme="minorHAnsi" w:cstheme="minorHAnsi"/>
          <w:sz w:val="22"/>
          <w:szCs w:val="22"/>
        </w:rPr>
        <w:t xml:space="preserve"> oraz poleceniami Zamawiającego. Wykonawca ponosi odpowiedzialność za dokładne wyliczenie (sztuk i powierzchni) wszystkich elementów robót zgodnie z zakresem przewidzianym w </w:t>
      </w:r>
      <w:r w:rsidR="00D01A84" w:rsidRPr="000D2CC9">
        <w:rPr>
          <w:rFonts w:asciiTheme="minorHAnsi" w:hAnsiTheme="minorHAnsi" w:cstheme="minorHAnsi"/>
          <w:sz w:val="22"/>
          <w:szCs w:val="22"/>
        </w:rPr>
        <w:t>uproszczonej</w:t>
      </w:r>
      <w:r w:rsidR="00D47B7A" w:rsidRPr="000D2CC9">
        <w:rPr>
          <w:rFonts w:asciiTheme="minorHAnsi" w:hAnsiTheme="minorHAnsi" w:cstheme="minorHAnsi"/>
          <w:sz w:val="22"/>
          <w:szCs w:val="22"/>
        </w:rPr>
        <w:t xml:space="preserve"> dokumentacji wykonawczej</w:t>
      </w:r>
      <w:r w:rsidRPr="000D2CC9">
        <w:rPr>
          <w:rFonts w:asciiTheme="minorHAnsi" w:hAnsiTheme="minorHAnsi" w:cstheme="minorHAnsi"/>
          <w:sz w:val="22"/>
          <w:szCs w:val="22"/>
        </w:rPr>
        <w:t xml:space="preserve">. Decyzje Zamawiającego dotyczące akceptacji lub odrzucenia materiałów i elementów robót będą oparte na wymaganiach sformułowanych w umowie i specyfikacji technicznej, a także w normach i wytycznych wykonania i odbioru robót. Przy podejmowaniu decyzji Zamawiający uwzględnia wyniki badań materiałów i jakości robót, dopuszczalne niedokładności normalnie występujące przy produkcji i przy badaniach </w:t>
      </w:r>
      <w:r w:rsidRPr="000D2CC9">
        <w:rPr>
          <w:rFonts w:asciiTheme="minorHAnsi" w:hAnsiTheme="minorHAnsi" w:cstheme="minorHAnsi"/>
          <w:sz w:val="22"/>
          <w:szCs w:val="22"/>
        </w:rPr>
        <w:lastRenderedPageBreak/>
        <w:t>materiałów, doświadczenia z przeszłości, wyniki badań naukowych oraz inne czynniki wpływające na rozważaną kwestię. Polecenia koordynatora prac będą wykonywane nie później niż w czasie przez niego wyznaczonym, po ich otrzymaniu przez Wykonawcę, pod groźbą wstrzymania robót. Skutki finansowe z tego tytułu poniesie Wykonawca.</w:t>
      </w:r>
    </w:p>
    <w:p w:rsidR="00E540DE" w:rsidRPr="000D2CC9" w:rsidRDefault="00170A6F">
      <w:pPr>
        <w:widowControl w:val="0"/>
        <w:spacing w:before="120" w:after="0" w:line="240" w:lineRule="auto"/>
        <w:ind w:left="426" w:right="48" w:hanging="426"/>
        <w:jc w:val="both"/>
        <w:rPr>
          <w:b/>
          <w:i/>
        </w:rPr>
      </w:pPr>
      <w:r w:rsidRPr="000D2CC9">
        <w:t>1.7</w:t>
      </w:r>
      <w:r w:rsidRPr="000D2CC9">
        <w:rPr>
          <w:b/>
          <w:i/>
        </w:rPr>
        <w:tab/>
        <w:t>Przekazanie terenu budowy</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Zamawiający w terminie określonym w Szczegółowych Warunkach Umowy protokolarnie przekaże Wykonawcy teren budowy wraz ze wszystkimi wymaganymi uzgodnieniami prawnymi i administracyjnymi. Na Wykonawcy spoczywa odpowiedzialność za ochronę przekazanego mu obiektu budowlanego do chwili odbioru ostatecznego robót.</w:t>
      </w:r>
    </w:p>
    <w:p w:rsidR="00E540DE" w:rsidRPr="000D2CC9" w:rsidRDefault="00170A6F">
      <w:pPr>
        <w:widowControl w:val="0"/>
        <w:spacing w:before="120" w:after="0" w:line="240" w:lineRule="auto"/>
        <w:ind w:left="426" w:right="48" w:hanging="426"/>
        <w:jc w:val="both"/>
        <w:rPr>
          <w:b/>
          <w:i/>
        </w:rPr>
      </w:pPr>
      <w:r w:rsidRPr="000D2CC9">
        <w:t>1.8</w:t>
      </w:r>
      <w:r w:rsidRPr="000D2CC9">
        <w:rPr>
          <w:b/>
          <w:i/>
        </w:rPr>
        <w:tab/>
        <w:t xml:space="preserve">Uproszczona dokumentacja </w:t>
      </w:r>
      <w:r w:rsidR="00600011" w:rsidRPr="000D2CC9">
        <w:rPr>
          <w:b/>
          <w:i/>
        </w:rPr>
        <w:t>wykon</w:t>
      </w:r>
      <w:r w:rsidR="005E3003" w:rsidRPr="000D2CC9">
        <w:rPr>
          <w:b/>
          <w:i/>
        </w:rPr>
        <w:t>a</w:t>
      </w:r>
      <w:r w:rsidR="00600011" w:rsidRPr="000D2CC9">
        <w:rPr>
          <w:b/>
          <w:i/>
        </w:rPr>
        <w:t>wcza</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 xml:space="preserve">Przekazana uproszczona dokumentacja </w:t>
      </w:r>
      <w:r w:rsidR="00600011" w:rsidRPr="000D2CC9">
        <w:rPr>
          <w:rFonts w:asciiTheme="minorHAnsi" w:hAnsiTheme="minorHAnsi" w:cstheme="minorHAnsi"/>
          <w:sz w:val="22"/>
          <w:szCs w:val="22"/>
        </w:rPr>
        <w:t>wykona</w:t>
      </w:r>
      <w:r w:rsidRPr="000D2CC9">
        <w:rPr>
          <w:rFonts w:asciiTheme="minorHAnsi" w:hAnsiTheme="minorHAnsi" w:cstheme="minorHAnsi"/>
          <w:sz w:val="22"/>
          <w:szCs w:val="22"/>
        </w:rPr>
        <w:t>w</w:t>
      </w:r>
      <w:r w:rsidR="00600011" w:rsidRPr="000D2CC9">
        <w:rPr>
          <w:rFonts w:asciiTheme="minorHAnsi" w:hAnsiTheme="minorHAnsi" w:cstheme="minorHAnsi"/>
          <w:sz w:val="22"/>
          <w:szCs w:val="22"/>
        </w:rPr>
        <w:t>cz</w:t>
      </w:r>
      <w:r w:rsidRPr="000D2CC9">
        <w:rPr>
          <w:rFonts w:asciiTheme="minorHAnsi" w:hAnsiTheme="minorHAnsi" w:cstheme="minorHAnsi"/>
          <w:sz w:val="22"/>
          <w:szCs w:val="22"/>
        </w:rPr>
        <w:t>a będzie zawierać zdjęcia obiektu, mapy</w:t>
      </w:r>
      <w:r w:rsidR="004318FD" w:rsidRPr="000D2CC9">
        <w:rPr>
          <w:rFonts w:asciiTheme="minorHAnsi" w:hAnsiTheme="minorHAnsi" w:cstheme="minorHAnsi"/>
          <w:sz w:val="22"/>
          <w:szCs w:val="22"/>
        </w:rPr>
        <w:t>, przedmiary robót</w:t>
      </w:r>
      <w:r w:rsidRPr="000D2CC9">
        <w:rPr>
          <w:rFonts w:asciiTheme="minorHAnsi" w:hAnsiTheme="minorHAnsi" w:cstheme="minorHAnsi"/>
          <w:sz w:val="22"/>
          <w:szCs w:val="22"/>
        </w:rPr>
        <w:t xml:space="preserve"> oraz wymagane uzgodnienia zgodne z wykazem podanym </w:t>
      </w:r>
      <w:r w:rsidR="004318FD" w:rsidRPr="000D2CC9">
        <w:rPr>
          <w:rFonts w:asciiTheme="minorHAnsi" w:hAnsiTheme="minorHAnsi" w:cstheme="minorHAnsi"/>
          <w:sz w:val="22"/>
          <w:szCs w:val="22"/>
        </w:rPr>
        <w:t>szczegółowo w warunkach umowy</w:t>
      </w:r>
      <w:r w:rsidR="00C62AFC" w:rsidRPr="000D2CC9">
        <w:rPr>
          <w:rFonts w:asciiTheme="minorHAnsi" w:hAnsiTheme="minorHAnsi" w:cstheme="minorHAnsi"/>
          <w:sz w:val="22"/>
          <w:szCs w:val="22"/>
        </w:rPr>
        <w:t>.</w:t>
      </w:r>
      <w:r w:rsidR="004318FD" w:rsidRPr="000D2CC9">
        <w:rPr>
          <w:rFonts w:asciiTheme="minorHAnsi" w:hAnsiTheme="minorHAnsi" w:cstheme="minorHAnsi"/>
          <w:sz w:val="22"/>
          <w:szCs w:val="22"/>
        </w:rPr>
        <w:t xml:space="preserve"> (</w:t>
      </w:r>
      <w:r w:rsidR="004318FD" w:rsidRPr="000D2CC9">
        <w:rPr>
          <w:rFonts w:asciiTheme="minorHAnsi" w:hAnsiTheme="minorHAnsi" w:cstheme="minorHAnsi"/>
          <w:i/>
          <w:sz w:val="22"/>
          <w:szCs w:val="22"/>
        </w:rPr>
        <w:t>jeśli dotyczy</w:t>
      </w:r>
      <w:r w:rsidR="004318FD" w:rsidRPr="000D2CC9">
        <w:rPr>
          <w:rFonts w:asciiTheme="minorHAnsi" w:hAnsiTheme="minorHAnsi" w:cstheme="minorHAnsi"/>
          <w:sz w:val="22"/>
          <w:szCs w:val="22"/>
        </w:rPr>
        <w:t>)</w:t>
      </w:r>
    </w:p>
    <w:p w:rsidR="00E540DE" w:rsidRPr="000D2CC9" w:rsidRDefault="00170A6F">
      <w:pPr>
        <w:widowControl w:val="0"/>
        <w:spacing w:before="120" w:after="0" w:line="240" w:lineRule="auto"/>
        <w:ind w:left="426" w:right="48" w:hanging="426"/>
        <w:jc w:val="both"/>
        <w:rPr>
          <w:b/>
          <w:i/>
        </w:rPr>
      </w:pPr>
      <w:r w:rsidRPr="000D2CC9">
        <w:t>1.9</w:t>
      </w:r>
      <w:r w:rsidRPr="000D2CC9">
        <w:rPr>
          <w:b/>
          <w:i/>
        </w:rPr>
        <w:tab/>
        <w:t>Zabezpieczenie terenu budowy</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 xml:space="preserve">Wykonawca jest zobowiązany do zabezpieczenia terenu budowy w okresie trwania realizacji </w:t>
      </w:r>
      <w:r w:rsidR="00D47B7A" w:rsidRPr="000D2CC9">
        <w:rPr>
          <w:rFonts w:asciiTheme="minorHAnsi" w:hAnsiTheme="minorHAnsi" w:cstheme="minorHAnsi"/>
          <w:sz w:val="22"/>
          <w:szCs w:val="22"/>
        </w:rPr>
        <w:t>umowy</w:t>
      </w:r>
      <w:r w:rsidRPr="000D2CC9">
        <w:rPr>
          <w:rFonts w:asciiTheme="minorHAnsi" w:hAnsiTheme="minorHAnsi" w:cstheme="minorHAnsi"/>
          <w:sz w:val="22"/>
          <w:szCs w:val="22"/>
        </w:rPr>
        <w:t xml:space="preserve">, aż do zakończenia i odbioru </w:t>
      </w:r>
      <w:r w:rsidR="00D47B7A" w:rsidRPr="000D2CC9">
        <w:rPr>
          <w:rFonts w:asciiTheme="minorHAnsi" w:hAnsiTheme="minorHAnsi" w:cstheme="minorHAnsi"/>
          <w:sz w:val="22"/>
          <w:szCs w:val="22"/>
        </w:rPr>
        <w:t>końcowego</w:t>
      </w:r>
      <w:r w:rsidRPr="000D2CC9">
        <w:rPr>
          <w:rFonts w:asciiTheme="minorHAnsi" w:hAnsiTheme="minorHAnsi" w:cstheme="minorHAnsi"/>
          <w:sz w:val="22"/>
          <w:szCs w:val="22"/>
        </w:rPr>
        <w:t xml:space="preserve"> robót. Wykonawca dostarczy, zainstaluje i będzie utrzymywać wszystkie niezbędne, tymczasowe urządzenia zabezpieczające, w tym: bariery, sygnalizację ruchu, znaki drogowe, wszelkie inne środki niezbędne do ochrony robót, wygody społeczności i innych. Koszt zabezpieczenia terenu budowy nie podlega odrębnej zapłacie i przyjmuje się, że jest włączony w cenę </w:t>
      </w:r>
      <w:r w:rsidR="009A5851" w:rsidRPr="000D2CC9">
        <w:rPr>
          <w:rFonts w:asciiTheme="minorHAnsi" w:hAnsiTheme="minorHAnsi" w:cstheme="minorHAnsi"/>
          <w:sz w:val="22"/>
          <w:szCs w:val="22"/>
        </w:rPr>
        <w:t>umowną</w:t>
      </w:r>
      <w:r w:rsidR="00252A54" w:rsidRPr="000D2CC9">
        <w:rPr>
          <w:rFonts w:asciiTheme="minorHAnsi" w:hAnsiTheme="minorHAnsi" w:cstheme="minorHAnsi"/>
          <w:sz w:val="22"/>
          <w:szCs w:val="22"/>
        </w:rPr>
        <w:t>.</w:t>
      </w:r>
    </w:p>
    <w:p w:rsidR="00E540DE" w:rsidRPr="000D2CC9" w:rsidRDefault="00170A6F">
      <w:pPr>
        <w:widowControl w:val="0"/>
        <w:spacing w:before="120" w:after="0" w:line="240" w:lineRule="auto"/>
        <w:ind w:left="426" w:right="48" w:hanging="426"/>
        <w:jc w:val="both"/>
        <w:rPr>
          <w:b/>
          <w:i/>
        </w:rPr>
      </w:pPr>
      <w:r w:rsidRPr="000D2CC9">
        <w:t>1.10</w:t>
      </w:r>
      <w:r w:rsidRPr="000D2CC9">
        <w:rPr>
          <w:b/>
          <w:i/>
        </w:rPr>
        <w:tab/>
        <w:t>Ochrona własności i urządzeń</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 xml:space="preserve">Wykonawca będzie odpowiedzialny za jakiejkolwiek szkody na terenie budowy, spowodowane przez jego działania podczas realizacji prac. Wykonawca jest odpowiedzialny za ochronę istniejących instalacji naziemnych i podziemnych urządzeń znajdujących się w obrębie </w:t>
      </w:r>
      <w:r w:rsidR="009A5851" w:rsidRPr="000D2CC9">
        <w:rPr>
          <w:rFonts w:asciiTheme="minorHAnsi" w:hAnsiTheme="minorHAnsi" w:cstheme="minorHAnsi"/>
          <w:sz w:val="22"/>
          <w:szCs w:val="22"/>
        </w:rPr>
        <w:t>terenu</w:t>
      </w:r>
      <w:r w:rsidRPr="000D2CC9">
        <w:rPr>
          <w:rFonts w:asciiTheme="minorHAnsi" w:hAnsiTheme="minorHAnsi" w:cstheme="minorHAnsi"/>
          <w:sz w:val="22"/>
          <w:szCs w:val="22"/>
        </w:rPr>
        <w:t xml:space="preserve"> budowy</w:t>
      </w:r>
      <w:r w:rsidR="009A5851" w:rsidRPr="000D2CC9">
        <w:rPr>
          <w:rFonts w:asciiTheme="minorHAnsi" w:hAnsiTheme="minorHAnsi" w:cstheme="minorHAnsi"/>
          <w:sz w:val="22"/>
          <w:szCs w:val="22"/>
        </w:rPr>
        <w:t xml:space="preserve"> </w:t>
      </w:r>
      <w:r w:rsidRPr="000D2CC9">
        <w:rPr>
          <w:rFonts w:asciiTheme="minorHAnsi" w:hAnsiTheme="minorHAnsi" w:cstheme="minorHAnsi"/>
          <w:sz w:val="22"/>
          <w:szCs w:val="22"/>
        </w:rPr>
        <w:t xml:space="preserve">, takich jak rurociągi i kable etc. Wykonawca spowoduje żeby te instalacje i urządzenia zostały właściwie oznaczone i zabezpieczone przed uszkodzeniem w trakcie realizacji robót. W przypadku gdy wystąpi konieczność przeniesienia instalacji i urządzeń podziemnych w granicach placu budowy, Wykonawca ma obowiązek poinformować Zamawiającego o zamiarze rozpoczęcia takiej pracy. Wykonawca natychmiast poinformuje Zamawiającego o każdym przypadkowym uszkodzeniu tych urządzeń lub instalacji i </w:t>
      </w:r>
      <w:r w:rsidR="009A5851" w:rsidRPr="000D2CC9">
        <w:rPr>
          <w:rFonts w:asciiTheme="minorHAnsi" w:hAnsiTheme="minorHAnsi" w:cstheme="minorHAnsi"/>
          <w:sz w:val="22"/>
          <w:szCs w:val="22"/>
        </w:rPr>
        <w:t>wykona prace na własny koszt.</w:t>
      </w:r>
    </w:p>
    <w:p w:rsidR="00E540DE" w:rsidRPr="000D2CC9" w:rsidRDefault="00170A6F">
      <w:pPr>
        <w:widowControl w:val="0"/>
        <w:spacing w:before="120" w:after="0" w:line="240" w:lineRule="auto"/>
        <w:ind w:left="426" w:right="48" w:hanging="426"/>
        <w:jc w:val="both"/>
        <w:rPr>
          <w:b/>
          <w:i/>
        </w:rPr>
      </w:pPr>
      <w:r w:rsidRPr="000D2CC9">
        <w:t>1.11</w:t>
      </w:r>
      <w:r w:rsidRPr="000D2CC9">
        <w:rPr>
          <w:b/>
          <w:i/>
        </w:rPr>
        <w:tab/>
        <w:t>Ochrona środowiska w czasie wykonywania robót</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Wykonawca ma obowiązek znać i stosować w czasie prowadzenie robót wszelkie przepisy dotyczące ochrony środowiska naturalnego. W okresie trwania remontu i wykańczania robót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E540DE" w:rsidRPr="000D2CC9" w:rsidRDefault="00170A6F">
      <w:pPr>
        <w:widowControl w:val="0"/>
        <w:spacing w:before="120" w:after="0" w:line="240" w:lineRule="auto"/>
        <w:ind w:left="426" w:right="48" w:hanging="426"/>
        <w:jc w:val="both"/>
        <w:rPr>
          <w:b/>
          <w:i/>
        </w:rPr>
      </w:pPr>
      <w:r w:rsidRPr="000D2CC9">
        <w:t>1.12</w:t>
      </w:r>
      <w:r w:rsidRPr="000D2CC9">
        <w:rPr>
          <w:b/>
          <w:i/>
        </w:rPr>
        <w:tab/>
        <w:t>Ochrona przeciwpożarowa</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Wykonawca będzie przestrzegać przepisów ochrony przeciwpożarowej.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9A5851" w:rsidRPr="000D2CC9" w:rsidRDefault="009A5851" w:rsidP="00903B50">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lastRenderedPageBreak/>
        <w:t xml:space="preserve">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w:t>
      </w:r>
      <w:r w:rsidR="004318FD" w:rsidRPr="000D2CC9">
        <w:rPr>
          <w:rFonts w:asciiTheme="minorHAnsi" w:hAnsiTheme="minorHAnsi" w:cstheme="minorHAnsi"/>
          <w:sz w:val="22"/>
          <w:szCs w:val="22"/>
        </w:rPr>
        <w:t>przepisami przeciwpożarowymi, w </w:t>
      </w:r>
      <w:r w:rsidRPr="000D2CC9">
        <w:rPr>
          <w:rFonts w:asciiTheme="minorHAnsi" w:hAnsiTheme="minorHAnsi" w:cstheme="minorHAnsi"/>
          <w:sz w:val="22"/>
          <w:szCs w:val="22"/>
        </w:rPr>
        <w:t>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rsidR="00E540DE" w:rsidRPr="000D2CC9" w:rsidRDefault="00170A6F">
      <w:pPr>
        <w:widowControl w:val="0"/>
        <w:spacing w:before="120" w:after="0" w:line="240" w:lineRule="auto"/>
        <w:ind w:left="426" w:right="48" w:hanging="426"/>
        <w:jc w:val="both"/>
        <w:rPr>
          <w:b/>
          <w:i/>
        </w:rPr>
      </w:pPr>
      <w:r w:rsidRPr="000D2CC9">
        <w:t>1.13</w:t>
      </w:r>
      <w:r w:rsidRPr="000D2CC9">
        <w:rPr>
          <w:b/>
          <w:i/>
        </w:rPr>
        <w:tab/>
        <w:t>Zapewnienie bezpieczeństwa i ochrony zdrowia</w:t>
      </w:r>
    </w:p>
    <w:p w:rsidR="00E540DE" w:rsidRPr="000D2CC9" w:rsidRDefault="00170A6F">
      <w:pPr>
        <w:pStyle w:val="Tekstpodstawowy"/>
        <w:spacing w:before="120"/>
        <w:ind w:left="709" w:hanging="283"/>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r>
      <w:r w:rsidR="00D01A84" w:rsidRPr="000D2CC9">
        <w:rPr>
          <w:rFonts w:asciiTheme="minorHAnsi" w:hAnsiTheme="minorHAnsi" w:cstheme="minorHAnsi"/>
          <w:sz w:val="22"/>
          <w:szCs w:val="22"/>
        </w:rPr>
        <w:t xml:space="preserve">W zakresie ochrony przeciwpożarowej - </w:t>
      </w:r>
      <w:r w:rsidR="009A5851" w:rsidRPr="000D2CC9">
        <w:rPr>
          <w:rFonts w:asciiTheme="minorHAnsi" w:hAnsiTheme="minorHAnsi" w:cstheme="minorHAnsi"/>
          <w:sz w:val="22"/>
          <w:szCs w:val="22"/>
        </w:rPr>
        <w:t>załączono do pkt 1.12</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Strefa niebezpieczna, w której istnieje możliwość spadania z wysokości przedmiotów powinna być oznakowana i ogrodzona w sposób uniemożliwiający dostęp osobom postronnym. Strefa ta nie może wynosić mniej niż 1/10 wysokości, z której mogą spadać przedmioty , lecz nie mniej niż 6,0 m.</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Przejścia i przejazdy oraz stanowiska pracy w strefie niebezpiecznej powinny być zabezpieczone daszkami ochronnymi.</w:t>
      </w:r>
      <w:r w:rsidR="009A5851" w:rsidRPr="000D2CC9">
        <w:rPr>
          <w:rFonts w:asciiTheme="minorHAnsi" w:hAnsiTheme="minorHAnsi" w:cstheme="minorHAnsi"/>
          <w:sz w:val="22"/>
          <w:szCs w:val="22"/>
        </w:rPr>
        <w:t xml:space="preserve"> D</w:t>
      </w:r>
      <w:r w:rsidRPr="000D2CC9">
        <w:rPr>
          <w:rFonts w:asciiTheme="minorHAnsi" w:hAnsiTheme="minorHAnsi" w:cstheme="minorHAnsi"/>
          <w:sz w:val="22"/>
          <w:szCs w:val="22"/>
        </w:rPr>
        <w:t>aszki ochronne powinny znajdować się na wysokości nie mniejszej niż 2,4 m nad terenem w najniższym miejscu i być nachylone pod kątem 45</w:t>
      </w:r>
      <w:r w:rsidRPr="000D2CC9">
        <w:rPr>
          <w:rFonts w:asciiTheme="minorHAnsi" w:hAnsiTheme="minorHAnsi" w:cstheme="minorHAnsi"/>
          <w:sz w:val="22"/>
          <w:szCs w:val="22"/>
          <w:vertAlign w:val="superscript"/>
        </w:rPr>
        <w:t>O</w:t>
      </w:r>
      <w:r w:rsidRPr="000D2CC9">
        <w:rPr>
          <w:rFonts w:asciiTheme="minorHAnsi" w:hAnsiTheme="minorHAnsi" w:cstheme="minorHAnsi"/>
          <w:sz w:val="22"/>
          <w:szCs w:val="22"/>
        </w:rPr>
        <w:t xml:space="preserve"> w kierunku</w:t>
      </w:r>
      <w:r w:rsidR="009A5851" w:rsidRPr="000D2CC9">
        <w:rPr>
          <w:rFonts w:asciiTheme="minorHAnsi" w:hAnsiTheme="minorHAnsi" w:cstheme="minorHAnsi"/>
          <w:sz w:val="22"/>
          <w:szCs w:val="22"/>
        </w:rPr>
        <w:t xml:space="preserve"> odwrotnym od kierunku</w:t>
      </w:r>
      <w:r w:rsidRPr="000D2CC9">
        <w:rPr>
          <w:rFonts w:asciiTheme="minorHAnsi" w:hAnsiTheme="minorHAnsi" w:cstheme="minorHAnsi"/>
          <w:sz w:val="22"/>
          <w:szCs w:val="22"/>
        </w:rPr>
        <w:t xml:space="preserve"> źródła zagrożenia. Pokrycie tych daszków winno być szczelne i odporne na przebicie przez spadające przedmioty. Używanie daszków ochronnych jako rusztowań lub miejsc składowania narzędzi, sprzętu i materiałów jest zabronione.</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 xml:space="preserve">Instalacje rozdziału energii elektrycznej na terenie budowy powinny być wykonane oraz utrzymywanie i użytkowane w taki sposób , aby nie stanowiły zagrożenia pożarowego lub wybuchowego, </w:t>
      </w:r>
      <w:r w:rsidR="009A5851" w:rsidRPr="000D2CC9">
        <w:rPr>
          <w:rFonts w:asciiTheme="minorHAnsi" w:hAnsiTheme="minorHAnsi" w:cstheme="minorHAnsi"/>
          <w:sz w:val="22"/>
          <w:szCs w:val="22"/>
        </w:rPr>
        <w:t>i</w:t>
      </w:r>
      <w:r w:rsidRPr="000D2CC9">
        <w:rPr>
          <w:rFonts w:asciiTheme="minorHAnsi" w:hAnsiTheme="minorHAnsi" w:cstheme="minorHAnsi"/>
          <w:sz w:val="22"/>
          <w:szCs w:val="22"/>
        </w:rPr>
        <w:t xml:space="preserve"> chroniły pracowników przed porażeniem prądem elektrycznym.</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Przewody elektryczne zasilające urządzenia mechaniczne niezbędne przy pracy winny być zabezpieczone przed uszkodzeniami mechanicznymi, a ich połączenia z urządzeniami mechanicznymi wykonane w sposób zapewniający bezpieczeństwo pracy osób obsługujących takie urządzenia.</w:t>
      </w:r>
    </w:p>
    <w:p w:rsidR="00E540DE" w:rsidRPr="000D2CC9" w:rsidRDefault="00170A6F" w:rsidP="00ED0279">
      <w:pPr>
        <w:pStyle w:val="Tekstpodstawowy"/>
        <w:spacing w:before="60"/>
        <w:ind w:left="709" w:hanging="284"/>
        <w:jc w:val="both"/>
        <w:rPr>
          <w:rFonts w:asciiTheme="minorHAnsi" w:hAnsiTheme="minorHAnsi" w:cstheme="minorHAnsi"/>
          <w:sz w:val="22"/>
          <w:szCs w:val="22"/>
        </w:rPr>
      </w:pPr>
      <w:r w:rsidRPr="000D2CC9">
        <w:rPr>
          <w:rFonts w:asciiTheme="minorHAnsi" w:hAnsiTheme="minorHAnsi" w:cstheme="minorHAnsi"/>
          <w:sz w:val="22"/>
          <w:szCs w:val="22"/>
        </w:rPr>
        <w:t>-</w:t>
      </w:r>
      <w:r w:rsidRPr="000D2CC9">
        <w:rPr>
          <w:rFonts w:asciiTheme="minorHAnsi" w:hAnsiTheme="minorHAnsi" w:cstheme="minorHAnsi"/>
          <w:sz w:val="22"/>
          <w:szCs w:val="22"/>
        </w:rPr>
        <w:tab/>
        <w:t>Zagrożenia występujące przy wykonywaniu robót wykończeniowych to:</w:t>
      </w:r>
    </w:p>
    <w:p w:rsidR="00E540DE" w:rsidRPr="000D2CC9" w:rsidRDefault="00170A6F">
      <w:pPr>
        <w:pStyle w:val="Tekstpodstawowy"/>
        <w:spacing w:before="120"/>
        <w:ind w:left="1134" w:hanging="425"/>
        <w:jc w:val="both"/>
        <w:rPr>
          <w:rFonts w:asciiTheme="minorHAnsi" w:hAnsiTheme="minorHAnsi" w:cstheme="minorHAnsi"/>
          <w:sz w:val="22"/>
          <w:szCs w:val="22"/>
        </w:rPr>
      </w:pPr>
      <w:r w:rsidRPr="000D2CC9">
        <w:rPr>
          <w:rFonts w:asciiTheme="minorHAnsi" w:hAnsiTheme="minorHAnsi" w:cstheme="minorHAnsi"/>
          <w:sz w:val="22"/>
          <w:szCs w:val="22"/>
        </w:rPr>
        <w:t>a)</w:t>
      </w:r>
      <w:r w:rsidRPr="000D2CC9">
        <w:rPr>
          <w:rFonts w:asciiTheme="minorHAnsi" w:hAnsiTheme="minorHAnsi" w:cstheme="minorHAnsi"/>
          <w:sz w:val="22"/>
          <w:szCs w:val="22"/>
        </w:rPr>
        <w:tab/>
        <w:t xml:space="preserve">możliwość upadku pracownika z wysokości (brak balustrad ochronnych przy podestach roboczych rusztowania; brak stosowania sprzętu chroniącego przed upadkiem z wysokości </w:t>
      </w:r>
      <w:r w:rsidRPr="000D2CC9">
        <w:rPr>
          <w:rFonts w:asciiTheme="minorHAnsi" w:hAnsiTheme="minorHAnsi" w:cstheme="minorHAnsi"/>
          <w:sz w:val="22"/>
          <w:szCs w:val="22"/>
        </w:rPr>
        <w:lastRenderedPageBreak/>
        <w:t>przy wykonywaniu robót związanych z montażem lub demontażem rusztowania),</w:t>
      </w:r>
    </w:p>
    <w:p w:rsidR="00E540DE" w:rsidRPr="000D2CC9" w:rsidRDefault="00170A6F">
      <w:pPr>
        <w:pStyle w:val="Tekstpodstawowy"/>
        <w:spacing w:before="120"/>
        <w:ind w:left="1134" w:hanging="425"/>
        <w:jc w:val="both"/>
        <w:rPr>
          <w:rFonts w:asciiTheme="minorHAnsi" w:hAnsiTheme="minorHAnsi" w:cstheme="minorHAnsi"/>
          <w:sz w:val="22"/>
          <w:szCs w:val="22"/>
        </w:rPr>
      </w:pPr>
      <w:r w:rsidRPr="000D2CC9">
        <w:rPr>
          <w:rFonts w:asciiTheme="minorHAnsi" w:hAnsiTheme="minorHAnsi" w:cstheme="minorHAnsi"/>
          <w:sz w:val="22"/>
          <w:szCs w:val="22"/>
        </w:rPr>
        <w:t>b)</w:t>
      </w:r>
      <w:r w:rsidRPr="000D2CC9">
        <w:rPr>
          <w:rFonts w:asciiTheme="minorHAnsi" w:hAnsiTheme="minorHAnsi" w:cstheme="minorHAnsi"/>
          <w:sz w:val="22"/>
          <w:szCs w:val="22"/>
        </w:rPr>
        <w:tab/>
        <w:t>możliwość uderzenia spadającym przedmiotem osoby postronnej korzystającej z ciągu pieszego usytuowanego przy obiekcie (brak wydzielenia strefy niebezpiecznej),</w:t>
      </w:r>
    </w:p>
    <w:p w:rsidR="00E540DE" w:rsidRPr="000D2CC9" w:rsidRDefault="00170A6F">
      <w:pPr>
        <w:pStyle w:val="Tekstpodstawowy"/>
        <w:spacing w:before="120"/>
        <w:ind w:left="1134" w:hanging="425"/>
        <w:jc w:val="both"/>
        <w:rPr>
          <w:rFonts w:asciiTheme="minorHAnsi" w:hAnsiTheme="minorHAnsi" w:cstheme="minorHAnsi"/>
          <w:sz w:val="22"/>
          <w:szCs w:val="22"/>
        </w:rPr>
      </w:pPr>
      <w:r w:rsidRPr="000D2CC9">
        <w:rPr>
          <w:rFonts w:asciiTheme="minorHAnsi" w:hAnsiTheme="minorHAnsi" w:cstheme="minorHAnsi"/>
          <w:sz w:val="22"/>
          <w:szCs w:val="22"/>
        </w:rPr>
        <w:t>c)</w:t>
      </w:r>
      <w:r w:rsidRPr="000D2CC9">
        <w:rPr>
          <w:rFonts w:asciiTheme="minorHAnsi" w:hAnsiTheme="minorHAnsi" w:cstheme="minorHAnsi"/>
          <w:sz w:val="22"/>
          <w:szCs w:val="22"/>
        </w:rPr>
        <w:tab/>
        <w:t>maszyny i urządzenia wykorzystywane przy rozbudowie winny być montowane i eksploatowane zgodnie z instrukcją producenta tych urządzeń oraz spełniać wymagania określone w przepisach dotyczących systemu oceny zgodności.</w:t>
      </w:r>
    </w:p>
    <w:p w:rsidR="00E540DE" w:rsidRPr="000D2CC9" w:rsidRDefault="00170A6F">
      <w:pPr>
        <w:widowControl w:val="0"/>
        <w:spacing w:before="120" w:after="0" w:line="240" w:lineRule="auto"/>
        <w:ind w:left="426" w:right="48" w:hanging="426"/>
        <w:jc w:val="both"/>
        <w:rPr>
          <w:b/>
          <w:i/>
        </w:rPr>
      </w:pPr>
      <w:r w:rsidRPr="000D2CC9">
        <w:t>1.14</w:t>
      </w:r>
      <w:r w:rsidRPr="000D2CC9">
        <w:tab/>
      </w:r>
      <w:r w:rsidRPr="000D2CC9">
        <w:rPr>
          <w:b/>
          <w:i/>
        </w:rPr>
        <w:t>Książka obmiaru robót</w:t>
      </w:r>
    </w:p>
    <w:p w:rsidR="00E540DE" w:rsidRPr="000D2CC9" w:rsidRDefault="00170A6F">
      <w:pPr>
        <w:pStyle w:val="Tekstpodstawowy"/>
        <w:spacing w:before="120"/>
        <w:ind w:left="426"/>
        <w:jc w:val="both"/>
        <w:rPr>
          <w:rFonts w:asciiTheme="minorHAnsi" w:hAnsiTheme="minorHAnsi" w:cstheme="minorHAnsi"/>
          <w:sz w:val="22"/>
          <w:szCs w:val="22"/>
        </w:rPr>
      </w:pPr>
      <w:r w:rsidRPr="000D2CC9">
        <w:rPr>
          <w:rFonts w:asciiTheme="minorHAnsi" w:hAnsiTheme="minorHAnsi" w:cstheme="minorHAnsi"/>
          <w:sz w:val="22"/>
          <w:szCs w:val="22"/>
        </w:rPr>
        <w:t>Książka obmiaru robót jest dokumentem, w którym rejestruje się ilościowy postęp każdego elementu realizowanych robót. Szczegółowe obmiary wykonanych robót robione są na bieżąco i zapisywane do książki obmiaru robót</w:t>
      </w:r>
      <w:r w:rsidR="004318FD" w:rsidRPr="000D2CC9">
        <w:rPr>
          <w:rFonts w:asciiTheme="minorHAnsi" w:hAnsiTheme="minorHAnsi" w:cstheme="minorHAnsi"/>
          <w:sz w:val="22"/>
          <w:szCs w:val="22"/>
        </w:rPr>
        <w:t xml:space="preserve"> (</w:t>
      </w:r>
      <w:r w:rsidR="004318FD" w:rsidRPr="000D2CC9">
        <w:rPr>
          <w:rFonts w:asciiTheme="minorHAnsi" w:hAnsiTheme="minorHAnsi" w:cstheme="minorHAnsi"/>
          <w:i/>
          <w:sz w:val="22"/>
          <w:szCs w:val="22"/>
        </w:rPr>
        <w:t>jeśli dotyczy</w:t>
      </w:r>
      <w:r w:rsidR="004318FD" w:rsidRPr="000D2CC9">
        <w:rPr>
          <w:rFonts w:asciiTheme="minorHAnsi" w:hAnsiTheme="minorHAnsi" w:cstheme="minorHAnsi"/>
          <w:sz w:val="22"/>
          <w:szCs w:val="22"/>
        </w:rPr>
        <w:t>)</w:t>
      </w:r>
      <w:r w:rsidRPr="000D2CC9">
        <w:rPr>
          <w:rFonts w:asciiTheme="minorHAnsi" w:hAnsiTheme="minorHAnsi" w:cstheme="minorHAnsi"/>
          <w:sz w:val="22"/>
          <w:szCs w:val="22"/>
        </w:rPr>
        <w:t>.</w:t>
      </w:r>
    </w:p>
    <w:p w:rsidR="000B6C04" w:rsidRPr="000D2CC9" w:rsidRDefault="000B6C04">
      <w:pPr>
        <w:widowControl w:val="0"/>
        <w:spacing w:after="0" w:line="240" w:lineRule="auto"/>
        <w:ind w:left="426" w:right="2149" w:hanging="426"/>
        <w:jc w:val="both"/>
        <w:rPr>
          <w:b/>
          <w:bCs/>
          <w:sz w:val="24"/>
          <w:szCs w:val="24"/>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2.</w:t>
      </w:r>
      <w:r w:rsidRPr="000D2CC9">
        <w:rPr>
          <w:b/>
          <w:bCs/>
          <w:sz w:val="24"/>
          <w:szCs w:val="24"/>
        </w:rPr>
        <w:tab/>
        <w:t>MATERIAŁY</w:t>
      </w:r>
    </w:p>
    <w:p w:rsidR="00E540DE" w:rsidRPr="000D2CC9" w:rsidRDefault="00170A6F" w:rsidP="00CE76A3">
      <w:pPr>
        <w:widowControl w:val="0"/>
        <w:spacing w:before="91" w:after="0"/>
        <w:ind w:left="426" w:right="65"/>
        <w:jc w:val="both"/>
      </w:pPr>
      <w:r w:rsidRPr="000D2CC9">
        <w:t>Wykonawca ponosi odpowiedzialność za spełnienie wymagań ilościowych i jakościowych materiałów pozyskanych z jakiegokolwiek źródła. Do użycia mogą być zastosowane tylko materiały i wyroby nie używane (z wyjątkiem elementów budowli, które zostały wskazane do naprawy), które posiadają: certyfikat na znak bezpieczeństwa wykazujący, że zapewniono zgodność z kryteriami technicznymi, określonymi na podstawie Polskich Norm, aprobat technicznych oraz właściwych przepisów i dokumentów technicznych. Deklarację zgodności lub certyfikat zgodności z Polską Normą lub aprobatą techniczną. Jakiekolwiek materiały nie spełniające tych wymagań nie mogą być zastosowane.</w:t>
      </w:r>
    </w:p>
    <w:p w:rsidR="00E540DE" w:rsidRPr="000D2CC9" w:rsidRDefault="00E540DE">
      <w:pPr>
        <w:widowControl w:val="0"/>
        <w:spacing w:before="91" w:after="0"/>
        <w:ind w:right="65"/>
        <w:jc w:val="both"/>
        <w:rPr>
          <w:sz w:val="20"/>
          <w:szCs w:val="20"/>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3.</w:t>
      </w:r>
      <w:r w:rsidRPr="000D2CC9">
        <w:rPr>
          <w:b/>
          <w:bCs/>
          <w:sz w:val="24"/>
          <w:szCs w:val="24"/>
        </w:rPr>
        <w:tab/>
        <w:t>SPRZĘT</w:t>
      </w:r>
    </w:p>
    <w:p w:rsidR="00E540DE" w:rsidRPr="000D2CC9" w:rsidRDefault="00170A6F">
      <w:pPr>
        <w:widowControl w:val="0"/>
        <w:spacing w:before="91" w:after="0"/>
        <w:ind w:left="426" w:right="65"/>
        <w:jc w:val="both"/>
      </w:pPr>
      <w:r w:rsidRPr="000D2CC9">
        <w:t>Wykonawca jest zobowiązany do używania jedynie takiego sprzętu, który nie spowoduje niekorzystnego wpływu na jakość wykonywanych robót. Sprzęt używany do robót powinien być zgodny z ofertą Wykonawcy.</w:t>
      </w:r>
    </w:p>
    <w:p w:rsidR="00E540DE" w:rsidRPr="000D2CC9" w:rsidRDefault="00170A6F">
      <w:pPr>
        <w:widowControl w:val="0"/>
        <w:spacing w:before="91" w:after="0"/>
        <w:ind w:left="426" w:right="65"/>
        <w:jc w:val="both"/>
      </w:pPr>
      <w:r w:rsidRPr="000D2CC9">
        <w:t>Sprzęt będący własnością Wykonawcy lub wynajęty do wykonania robót ma być utrzymywany w dobrym stanie i gotowości do pracy. Powinien być zgodny z normami ochrony środowiska i przepisami dotyczącymi jego użytkowania.</w:t>
      </w:r>
    </w:p>
    <w:p w:rsidR="00E540DE" w:rsidRPr="000D2CC9" w:rsidRDefault="00E540DE">
      <w:pPr>
        <w:widowControl w:val="0"/>
        <w:spacing w:before="6" w:after="0"/>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4.</w:t>
      </w:r>
      <w:r w:rsidRPr="000D2CC9">
        <w:rPr>
          <w:b/>
          <w:bCs/>
          <w:sz w:val="24"/>
          <w:szCs w:val="24"/>
        </w:rPr>
        <w:tab/>
        <w:t>TRANSPORT</w:t>
      </w:r>
    </w:p>
    <w:p w:rsidR="00E540DE" w:rsidRPr="000D2CC9" w:rsidRDefault="00170A6F">
      <w:pPr>
        <w:widowControl w:val="0"/>
        <w:spacing w:before="91" w:after="0"/>
        <w:ind w:left="426" w:right="65"/>
        <w:jc w:val="both"/>
      </w:pPr>
      <w:r w:rsidRPr="000D2CC9">
        <w:t>Wykonawca jest zobowiązany do stosowania jedynie takich środków transportu, które nie wpłyną niekorzystnie na jakość wykonywanych robót i właściwości przewożonych materiałów.</w:t>
      </w:r>
    </w:p>
    <w:p w:rsidR="00E540DE" w:rsidRPr="000D2CC9" w:rsidRDefault="00170A6F">
      <w:pPr>
        <w:widowControl w:val="0"/>
        <w:spacing w:before="91" w:after="0"/>
        <w:ind w:left="426" w:right="65"/>
        <w:jc w:val="both"/>
      </w:pPr>
      <w:r w:rsidRPr="000D2CC9">
        <w:t>Przy ruchu na drogach publicznych pojazdy będą spełniać wymagania dotyczące przepisów ruchu drogowego w odniesieniu do dopuszczalnych nacisków na oś i innych parametrów technicznych.</w:t>
      </w:r>
    </w:p>
    <w:p w:rsidR="00E540DE" w:rsidRPr="000D2CC9" w:rsidRDefault="00170A6F">
      <w:pPr>
        <w:widowControl w:val="0"/>
        <w:spacing w:before="91" w:after="0"/>
        <w:ind w:left="426" w:right="65"/>
        <w:jc w:val="both"/>
      </w:pPr>
      <w:r w:rsidRPr="000D2CC9">
        <w:t>Wykonawca będzie usuwać na bieżąco, na własny koszt, wszelkie zanieczyszczenia, uszkodzenia spowodowane jego pojazdami na drogach publicznych oraz dojazdach do terenu budowy.</w:t>
      </w:r>
    </w:p>
    <w:p w:rsidR="00E540DE" w:rsidRPr="000D2CC9" w:rsidRDefault="00E540DE">
      <w:pPr>
        <w:widowControl w:val="0"/>
        <w:spacing w:before="2" w:after="0"/>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5.</w:t>
      </w:r>
      <w:r w:rsidRPr="000D2CC9">
        <w:rPr>
          <w:b/>
          <w:bCs/>
          <w:sz w:val="24"/>
          <w:szCs w:val="24"/>
        </w:rPr>
        <w:tab/>
        <w:t>WYKONANIE ROBÓT</w:t>
      </w:r>
    </w:p>
    <w:p w:rsidR="00E540DE" w:rsidRPr="000D2CC9" w:rsidRDefault="00170A6F">
      <w:pPr>
        <w:widowControl w:val="0"/>
        <w:spacing w:before="91" w:after="0"/>
        <w:ind w:left="426" w:right="65"/>
        <w:jc w:val="both"/>
        <w:rPr>
          <w:rFonts w:ascii="Calibri" w:hAnsi="Calibri" w:cs="Calibri"/>
        </w:rPr>
      </w:pPr>
      <w:r w:rsidRPr="000D2CC9">
        <w:rPr>
          <w:rFonts w:cs="Calibri"/>
        </w:rPr>
        <w:t xml:space="preserve">Wykonawca jest odpowiedzialny za prowadzenie robót zgodnie z warunkami umowy oraz za jakość </w:t>
      </w:r>
      <w:r w:rsidRPr="000D2CC9">
        <w:rPr>
          <w:rFonts w:cs="Calibri"/>
        </w:rPr>
        <w:lastRenderedPageBreak/>
        <w:t>zastosowanych materiałów i wykonywanych robót.</w:t>
      </w:r>
    </w:p>
    <w:p w:rsidR="00E540DE" w:rsidRPr="000D2CC9" w:rsidRDefault="00170A6F">
      <w:pPr>
        <w:widowControl w:val="0"/>
        <w:spacing w:before="91" w:after="0"/>
        <w:ind w:left="426" w:right="65"/>
        <w:jc w:val="both"/>
        <w:rPr>
          <w:rFonts w:ascii="Calibri" w:hAnsi="Calibri" w:cs="Calibri"/>
        </w:rPr>
      </w:pPr>
      <w:r w:rsidRPr="000D2CC9">
        <w:rPr>
          <w:rFonts w:cs="Calibri"/>
        </w:rPr>
        <w:t>Wykonawca jest odpowiedzialny za stosowane metody wykonywania robót.</w:t>
      </w:r>
    </w:p>
    <w:p w:rsidR="00E540DE" w:rsidRPr="000D2CC9" w:rsidRDefault="00170A6F">
      <w:pPr>
        <w:pStyle w:val="Tekstpodstawowy"/>
        <w:spacing w:before="5" w:line="242" w:lineRule="auto"/>
        <w:ind w:left="426" w:right="48"/>
        <w:jc w:val="both"/>
        <w:rPr>
          <w:rFonts w:ascii="Calibri" w:hAnsi="Calibri" w:cs="Calibri"/>
          <w:strike/>
          <w:sz w:val="22"/>
          <w:szCs w:val="22"/>
        </w:rPr>
      </w:pPr>
      <w:r w:rsidRPr="000D2CC9">
        <w:rPr>
          <w:rFonts w:ascii="Calibri" w:hAnsi="Calibri" w:cs="Calibri"/>
          <w:sz w:val="22"/>
          <w:szCs w:val="22"/>
        </w:rPr>
        <w:t xml:space="preserve">Decyzje Koordynatora prac dotyczące akceptacji lub odrzucenia materiałów i elementów robót będą oparte na wymaganiach określonych w dokumentach umowy, uproszczonej dokumentacji </w:t>
      </w:r>
      <w:r w:rsidR="00600011" w:rsidRPr="000D2CC9">
        <w:rPr>
          <w:rFonts w:ascii="Calibri" w:hAnsi="Calibri" w:cs="Calibri"/>
          <w:sz w:val="22"/>
          <w:szCs w:val="22"/>
        </w:rPr>
        <w:t>wykonawczej</w:t>
      </w:r>
      <w:r w:rsidRPr="000D2CC9">
        <w:rPr>
          <w:rFonts w:ascii="Calibri" w:hAnsi="Calibri" w:cs="Calibri"/>
          <w:sz w:val="22"/>
          <w:szCs w:val="22"/>
        </w:rPr>
        <w:t xml:space="preserve"> i w ST, a także w normach i wytycznych. </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Polecenia Koordynatora prac powinny być wykonywane przez Wykonawcę w czasie określonym przez Koordynatora prac , pod groźbą zatrzymania robót. Skutki finansowe z tego tytułu poniesie Wykonawca.</w:t>
      </w:r>
    </w:p>
    <w:p w:rsidR="00E540DE" w:rsidRPr="000D2CC9" w:rsidRDefault="00E540DE">
      <w:pPr>
        <w:widowControl w:val="0"/>
        <w:spacing w:after="0"/>
        <w:ind w:left="360"/>
        <w:jc w:val="both"/>
        <w:rPr>
          <w:b/>
          <w:bCs/>
          <w:sz w:val="20"/>
          <w:szCs w:val="20"/>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6.</w:t>
      </w:r>
      <w:r w:rsidRPr="000D2CC9">
        <w:rPr>
          <w:b/>
          <w:bCs/>
          <w:sz w:val="24"/>
          <w:szCs w:val="24"/>
        </w:rPr>
        <w:tab/>
        <w:t>KONTROLA JAKOŚCI ROBÓT</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Celem kontroli jakości robót jest takie sterowanie ich przygotowaniem i wykonaniem, aby osiągnąć założoną jakość robót</w:t>
      </w:r>
    </w:p>
    <w:p w:rsidR="00E540DE" w:rsidRPr="000D2CC9" w:rsidRDefault="00170A6F">
      <w:pPr>
        <w:widowControl w:val="0"/>
        <w:spacing w:before="120" w:after="0" w:line="240" w:lineRule="auto"/>
        <w:ind w:left="426" w:right="48" w:hanging="426"/>
        <w:jc w:val="both"/>
        <w:rPr>
          <w:b/>
          <w:i/>
        </w:rPr>
      </w:pPr>
      <w:r w:rsidRPr="000D2CC9">
        <w:t>6.1</w:t>
      </w:r>
      <w:r w:rsidRPr="000D2CC9">
        <w:rPr>
          <w:b/>
          <w:i/>
        </w:rPr>
        <w:tab/>
        <w:t>Zasady kontroli jakości robót</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Wykonawca jest odpowiedzialny za pełna kontrolę robót i jakości materiałów. Zapewni on odpowiedni system kontroli, włączając personel, laboratorium, sprzęt, zaopatrzenie i wszelkie urządzenia niezbędne do pobierania próbek i badania materiałów oraz jakości wykonania robót. Wykonawca będzie przeprowadzać pomiary i badania materiałów </w:t>
      </w:r>
      <w:r w:rsidR="00BB5C80" w:rsidRPr="000D2CC9">
        <w:rPr>
          <w:rFonts w:ascii="Calibri" w:hAnsi="Calibri" w:cs="Calibri"/>
          <w:sz w:val="22"/>
          <w:szCs w:val="22"/>
        </w:rPr>
        <w:t>o</w:t>
      </w:r>
      <w:r w:rsidRPr="000D2CC9">
        <w:rPr>
          <w:rFonts w:ascii="Calibri" w:hAnsi="Calibri" w:cs="Calibri"/>
          <w:sz w:val="22"/>
          <w:szCs w:val="22"/>
        </w:rPr>
        <w:t>raz robót z częstotliwością zapewniającą stwierdzenie, że roboty wykonano zgodnie z wymaganiami zawartymi w </w:t>
      </w:r>
      <w:r w:rsidR="00600011" w:rsidRPr="000D2CC9">
        <w:rPr>
          <w:rFonts w:ascii="Calibri" w:hAnsi="Calibri" w:cs="Calibri"/>
          <w:sz w:val="22"/>
          <w:szCs w:val="22"/>
        </w:rPr>
        <w:t xml:space="preserve">uproszczonej </w:t>
      </w:r>
      <w:r w:rsidRPr="000D2CC9">
        <w:rPr>
          <w:rFonts w:ascii="Calibri" w:hAnsi="Calibri" w:cs="Calibri"/>
          <w:sz w:val="22"/>
          <w:szCs w:val="22"/>
        </w:rPr>
        <w:t xml:space="preserve">dokumentacji </w:t>
      </w:r>
      <w:r w:rsidR="00600011" w:rsidRPr="000D2CC9">
        <w:rPr>
          <w:rFonts w:ascii="Calibri" w:hAnsi="Calibri" w:cs="Calibri"/>
          <w:sz w:val="22"/>
          <w:szCs w:val="22"/>
        </w:rPr>
        <w:t>wykonawcz</w:t>
      </w:r>
      <w:r w:rsidRPr="000D2CC9">
        <w:rPr>
          <w:rFonts w:ascii="Calibri" w:hAnsi="Calibri" w:cs="Calibri"/>
          <w:sz w:val="22"/>
          <w:szCs w:val="22"/>
        </w:rPr>
        <w:t>ej i Specyfikacjach Technicznych. Minimalne wymagania co do zakresu badań i ich częstotliwość są określone w normach i wytycznych. W przypadku , gdy nie zostały one tam określone, Koordynator prac ustali jaki zakres kontroli jest konieczny, aby zapewnić wykonanie robót zgodnie z umową. Wszystkie koszty związane z organizowaniem i prowadzeniem badań materiałów ponosi Wykonawca.</w:t>
      </w:r>
    </w:p>
    <w:p w:rsidR="00E540DE" w:rsidRPr="000D2CC9" w:rsidRDefault="00170A6F">
      <w:pPr>
        <w:widowControl w:val="0"/>
        <w:spacing w:before="120" w:after="0" w:line="240" w:lineRule="auto"/>
        <w:ind w:left="426" w:right="48" w:hanging="426"/>
        <w:jc w:val="both"/>
        <w:rPr>
          <w:b/>
          <w:i/>
        </w:rPr>
      </w:pPr>
      <w:r w:rsidRPr="000D2CC9">
        <w:t>6.2</w:t>
      </w:r>
      <w:r w:rsidRPr="000D2CC9">
        <w:rPr>
          <w:b/>
          <w:i/>
        </w:rPr>
        <w:tab/>
        <w:t>Pobieranie próbek</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Koordynator prac może nakazać pobieranie próbek losowo. Zaleca się stosowanie statystycznych metod pobierania próbek, opartych na zasadzie, że wszystkie jednostkowe elementy produkcji mogą być z jednakowym prawdopodobieństwem wytypowane do badań. Koordynator prac będzie mieć zapewnioną możliwość udziału w pobieraniu próbek.</w:t>
      </w:r>
    </w:p>
    <w:p w:rsidR="00E540DE" w:rsidRPr="000D2CC9" w:rsidRDefault="00170A6F">
      <w:pPr>
        <w:widowControl w:val="0"/>
        <w:spacing w:before="120" w:after="0" w:line="240" w:lineRule="auto"/>
        <w:ind w:left="426" w:right="48" w:hanging="426"/>
        <w:jc w:val="both"/>
        <w:rPr>
          <w:b/>
          <w:i/>
        </w:rPr>
      </w:pPr>
      <w:r w:rsidRPr="000D2CC9">
        <w:t>6.3</w:t>
      </w:r>
      <w:r w:rsidRPr="000D2CC9">
        <w:rPr>
          <w:b/>
          <w:i/>
        </w:rPr>
        <w:tab/>
        <w:t>Badania i pomiary</w:t>
      </w:r>
    </w:p>
    <w:p w:rsidR="00E540DE" w:rsidRPr="000D2CC9" w:rsidRDefault="00170A6F">
      <w:pPr>
        <w:pStyle w:val="Tekstpodstawowy"/>
        <w:spacing w:before="5" w:line="242" w:lineRule="auto"/>
        <w:ind w:left="426" w:right="48"/>
        <w:jc w:val="both"/>
      </w:pPr>
      <w:r w:rsidRPr="000D2CC9">
        <w:rPr>
          <w:rFonts w:ascii="Calibri" w:hAnsi="Calibri" w:cs="Calibri"/>
          <w:sz w:val="22"/>
          <w:szCs w:val="22"/>
        </w:rPr>
        <w:t xml:space="preserve">Na polecenie </w:t>
      </w:r>
      <w:bookmarkStart w:id="3" w:name="_Hlk69326961"/>
      <w:r w:rsidRPr="000D2CC9">
        <w:rPr>
          <w:rFonts w:ascii="Calibri" w:hAnsi="Calibri" w:cs="Calibri"/>
          <w:sz w:val="22"/>
          <w:szCs w:val="22"/>
        </w:rPr>
        <w:t xml:space="preserve">Koordynatora prac </w:t>
      </w:r>
      <w:bookmarkEnd w:id="3"/>
      <w:r w:rsidRPr="000D2CC9">
        <w:rPr>
          <w:rFonts w:ascii="Calibri" w:hAnsi="Calibri" w:cs="Calibri"/>
          <w:sz w:val="22"/>
          <w:szCs w:val="22"/>
        </w:rPr>
        <w:t>mogą być przeprowadzane wszelkie badania i pomiary zgodnie z wymaganiami norm. W przypadku, gdy normy nie obejmują jakiegokolwiek badania wymaganego w Specyfikacjach Technicznych, stosować można wytyczne krajowe, albo inne procedury, zaakceptowane przez Koordynatora prac. Przed przystąpieniem do pomiarów lub badań, wykonawca powiadomi Koordynatora prac o rodzaju, miejscu i terminie pomiaru lub badania. Po wykonaniu pomiaru lub badania, Wykonawca przedstawi na piśmie ich wyniki do akceptacji Koordynatora prac.</w:t>
      </w:r>
    </w:p>
    <w:p w:rsidR="00E540DE" w:rsidRPr="000D2CC9" w:rsidRDefault="00170A6F">
      <w:pPr>
        <w:widowControl w:val="0"/>
        <w:spacing w:before="120" w:after="0" w:line="240" w:lineRule="auto"/>
        <w:ind w:left="426" w:right="48" w:hanging="426"/>
        <w:jc w:val="both"/>
        <w:rPr>
          <w:b/>
          <w:i/>
        </w:rPr>
      </w:pPr>
      <w:r w:rsidRPr="000D2CC9">
        <w:t>6.4</w:t>
      </w:r>
      <w:r w:rsidRPr="000D2CC9">
        <w:rPr>
          <w:b/>
          <w:i/>
        </w:rPr>
        <w:tab/>
        <w:t>Raporty z badań</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Wykonawca będzie przekazywać Koordynatorowi prac kopie raportów z wynikami badań (jeżeli były wykonywane).</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Wyniki badań – ich kopie będą przekazywane Koordynatorowi prac na formularzach według dostarczonego przez niego wzoru lub innych przez niego zaaprobowanych.</w:t>
      </w:r>
    </w:p>
    <w:p w:rsidR="00E540DE" w:rsidRPr="000D2CC9" w:rsidRDefault="00170A6F">
      <w:pPr>
        <w:widowControl w:val="0"/>
        <w:spacing w:before="120" w:after="0" w:line="240" w:lineRule="auto"/>
        <w:ind w:left="426" w:right="48" w:hanging="426"/>
        <w:jc w:val="both"/>
        <w:rPr>
          <w:b/>
          <w:i/>
        </w:rPr>
      </w:pPr>
      <w:r w:rsidRPr="000D2CC9">
        <w:t>6.5</w:t>
      </w:r>
      <w:r w:rsidRPr="000D2CC9">
        <w:rPr>
          <w:b/>
          <w:i/>
        </w:rPr>
        <w:tab/>
        <w:t>Badania prowadzone przez Koordynatora prac</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Koordynator prac dokonując weryfikacji systemu kontroli prowadzonego przez Wykonawcę, poprzez między innymi swoje badania, będzie oceniać zgodność materiałów i robót z wymaganiami </w:t>
      </w:r>
      <w:r w:rsidRPr="000D2CC9">
        <w:rPr>
          <w:rFonts w:ascii="Calibri" w:hAnsi="Calibri" w:cs="Calibri"/>
          <w:sz w:val="22"/>
          <w:szCs w:val="22"/>
        </w:rPr>
        <w:lastRenderedPageBreak/>
        <w:t>Specyfikacji Technicznych na podstawie wyników własnych badań kontrolnych jak i wyników badań dostarczonych przez Wykonawcę.</w:t>
      </w:r>
    </w:p>
    <w:p w:rsidR="00E540DE" w:rsidRPr="000D2CC9" w:rsidRDefault="00170A6F">
      <w:pPr>
        <w:widowControl w:val="0"/>
        <w:spacing w:before="120" w:after="0" w:line="240" w:lineRule="auto"/>
        <w:ind w:left="426" w:right="48" w:hanging="426"/>
        <w:jc w:val="both"/>
        <w:rPr>
          <w:b/>
          <w:i/>
        </w:rPr>
      </w:pPr>
      <w:r w:rsidRPr="000D2CC9">
        <w:t>6.6</w:t>
      </w:r>
      <w:r w:rsidRPr="000D2CC9">
        <w:rPr>
          <w:b/>
          <w:i/>
        </w:rPr>
        <w:tab/>
        <w:t>Certyfikaty i deklaracje</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Koordynator prac może dopuścić do użycia tylko te materiały, które posiadają:</w:t>
      </w:r>
    </w:p>
    <w:p w:rsidR="00E540DE" w:rsidRPr="000D2CC9" w:rsidRDefault="00170A6F">
      <w:pPr>
        <w:pStyle w:val="Akapitzlist"/>
        <w:widowControl w:val="0"/>
        <w:numPr>
          <w:ilvl w:val="0"/>
          <w:numId w:val="6"/>
        </w:numPr>
        <w:tabs>
          <w:tab w:val="left" w:pos="709"/>
        </w:tabs>
        <w:spacing w:after="0" w:line="240" w:lineRule="auto"/>
        <w:ind w:left="709" w:right="119" w:hanging="283"/>
        <w:jc w:val="both"/>
      </w:pPr>
      <w:r w:rsidRPr="000D2CC9">
        <w:t>certyfikat na znak bezpieczeństwa wykazujący, że zapewniono zgodność z kryteriami technicznymi określonymi na podstawie Polskich Norm, aprobat technicznych oraz właściwych przepisów i dokumentów</w:t>
      </w:r>
      <w:r w:rsidRPr="000D2CC9">
        <w:rPr>
          <w:spacing w:val="-2"/>
        </w:rPr>
        <w:t xml:space="preserve"> </w:t>
      </w:r>
      <w:r w:rsidRPr="000D2CC9">
        <w:t>technicznych,</w:t>
      </w:r>
    </w:p>
    <w:p w:rsidR="00E540DE" w:rsidRPr="000D2CC9" w:rsidRDefault="00170A6F">
      <w:pPr>
        <w:pStyle w:val="Akapitzlist"/>
        <w:widowControl w:val="0"/>
        <w:numPr>
          <w:ilvl w:val="0"/>
          <w:numId w:val="6"/>
        </w:numPr>
        <w:tabs>
          <w:tab w:val="left" w:pos="709"/>
        </w:tabs>
        <w:spacing w:after="0" w:line="252" w:lineRule="exact"/>
        <w:ind w:left="709" w:hanging="283"/>
        <w:jc w:val="both"/>
      </w:pPr>
      <w:r w:rsidRPr="000D2CC9">
        <w:t>deklaracji zgodności lub certyfikat zgodności</w:t>
      </w:r>
      <w:r w:rsidRPr="000D2CC9">
        <w:rPr>
          <w:spacing w:val="-3"/>
        </w:rPr>
        <w:t xml:space="preserve"> </w:t>
      </w:r>
      <w:r w:rsidRPr="000D2CC9">
        <w:t>z:</w:t>
      </w:r>
    </w:p>
    <w:p w:rsidR="00E540DE" w:rsidRPr="000D2CC9" w:rsidRDefault="00170A6F">
      <w:pPr>
        <w:pStyle w:val="Akapitzlist"/>
        <w:widowControl w:val="0"/>
        <w:numPr>
          <w:ilvl w:val="0"/>
          <w:numId w:val="4"/>
        </w:numPr>
        <w:tabs>
          <w:tab w:val="left" w:pos="242"/>
        </w:tabs>
        <w:spacing w:before="1" w:after="0" w:line="252" w:lineRule="exact"/>
        <w:ind w:left="993" w:hanging="284"/>
        <w:jc w:val="both"/>
      </w:pPr>
      <w:r w:rsidRPr="000D2CC9">
        <w:t>Polską Normą</w:t>
      </w:r>
      <w:r w:rsidRPr="000D2CC9">
        <w:rPr>
          <w:spacing w:val="-1"/>
        </w:rPr>
        <w:t xml:space="preserve"> </w:t>
      </w:r>
      <w:r w:rsidRPr="000D2CC9">
        <w:t>lub</w:t>
      </w:r>
    </w:p>
    <w:p w:rsidR="00E540DE" w:rsidRPr="000D2CC9" w:rsidRDefault="00170A6F">
      <w:pPr>
        <w:pStyle w:val="Akapitzlist"/>
        <w:widowControl w:val="0"/>
        <w:numPr>
          <w:ilvl w:val="0"/>
          <w:numId w:val="4"/>
        </w:numPr>
        <w:tabs>
          <w:tab w:val="left" w:pos="247"/>
        </w:tabs>
        <w:spacing w:after="0" w:line="240" w:lineRule="auto"/>
        <w:ind w:left="993" w:right="119" w:hanging="284"/>
        <w:jc w:val="both"/>
      </w:pPr>
      <w:r w:rsidRPr="000D2CC9">
        <w:t>Aprobatą techniczną, w przypadku wyrobów, dla których nie ustanowiono Polskiej Normy, jeżeli nie są objęte certyfikacją określoną w pkt. 1 które spełniają wymogi Specyfikacji</w:t>
      </w:r>
      <w:r w:rsidRPr="000D2CC9">
        <w:rPr>
          <w:spacing w:val="-15"/>
        </w:rPr>
        <w:t xml:space="preserve"> </w:t>
      </w:r>
      <w:r w:rsidRPr="000D2CC9">
        <w:t>Technicznych.</w:t>
      </w:r>
    </w:p>
    <w:p w:rsidR="00E540DE" w:rsidRPr="000D2CC9" w:rsidRDefault="00170A6F">
      <w:pPr>
        <w:pStyle w:val="Tekstpodstawowy"/>
        <w:spacing w:before="5" w:line="242" w:lineRule="auto"/>
        <w:ind w:left="709" w:right="48"/>
        <w:jc w:val="both"/>
        <w:rPr>
          <w:rFonts w:ascii="Calibri" w:hAnsi="Calibri" w:cs="Calibri"/>
          <w:sz w:val="22"/>
          <w:szCs w:val="22"/>
        </w:rPr>
      </w:pPr>
      <w:r w:rsidRPr="000D2CC9">
        <w:rPr>
          <w:rFonts w:ascii="Calibri" w:hAnsi="Calibri" w:cs="Calibri"/>
          <w:sz w:val="22"/>
          <w:szCs w:val="22"/>
        </w:rPr>
        <w:t>W przypadku materiałów, dla których ww. dokumenty są wymagane przez Specyfikacje Techniczne, każda partia dostarczona do robót będzie posiadać te dokumenty, określające w sposób jednoznaczny jej cechy.</w:t>
      </w:r>
    </w:p>
    <w:p w:rsidR="00E540DE" w:rsidRPr="000D2CC9" w:rsidRDefault="00E540DE">
      <w:pPr>
        <w:pStyle w:val="Tekstpodstawowy"/>
        <w:spacing w:before="5" w:line="242" w:lineRule="auto"/>
        <w:ind w:left="709" w:right="48"/>
        <w:jc w:val="both"/>
        <w:rPr>
          <w:rFonts w:ascii="Calibri" w:hAnsi="Calibri" w:cs="Calibri"/>
          <w:sz w:val="22"/>
          <w:szCs w:val="22"/>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7.</w:t>
      </w:r>
      <w:r w:rsidRPr="000D2CC9">
        <w:rPr>
          <w:b/>
          <w:bCs/>
          <w:sz w:val="24"/>
          <w:szCs w:val="24"/>
        </w:rPr>
        <w:tab/>
        <w:t>OBMIAR ROBÓT</w:t>
      </w:r>
    </w:p>
    <w:p w:rsidR="00E540DE" w:rsidRPr="000D2CC9" w:rsidRDefault="00170A6F">
      <w:pPr>
        <w:widowControl w:val="0"/>
        <w:spacing w:before="120" w:after="0" w:line="240" w:lineRule="auto"/>
        <w:ind w:left="426" w:right="48" w:hanging="426"/>
        <w:jc w:val="both"/>
        <w:rPr>
          <w:b/>
          <w:i/>
        </w:rPr>
      </w:pPr>
      <w:r w:rsidRPr="000D2CC9">
        <w:t>7.1</w:t>
      </w:r>
      <w:r w:rsidRPr="000D2CC9">
        <w:rPr>
          <w:b/>
          <w:i/>
        </w:rPr>
        <w:tab/>
        <w:t>Ogólne zasady obmiaru robót</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Obmiar będzie określać faktyczny zakres wykonywanych robót zgodnie z </w:t>
      </w:r>
      <w:r w:rsidR="00600011" w:rsidRPr="000D2CC9">
        <w:rPr>
          <w:rFonts w:ascii="Calibri" w:hAnsi="Calibri" w:cs="Calibri"/>
          <w:sz w:val="22"/>
          <w:szCs w:val="22"/>
        </w:rPr>
        <w:t xml:space="preserve">uproszczoną </w:t>
      </w:r>
      <w:r w:rsidRPr="000D2CC9">
        <w:rPr>
          <w:rFonts w:ascii="Calibri" w:hAnsi="Calibri" w:cs="Calibri"/>
          <w:sz w:val="22"/>
          <w:szCs w:val="22"/>
        </w:rPr>
        <w:t xml:space="preserve">dokumentacją </w:t>
      </w:r>
      <w:r w:rsidR="00BB5C80" w:rsidRPr="000D2CC9">
        <w:rPr>
          <w:rFonts w:ascii="Calibri" w:hAnsi="Calibri" w:cs="Calibri"/>
          <w:sz w:val="22"/>
          <w:szCs w:val="22"/>
        </w:rPr>
        <w:t xml:space="preserve">wykonawczą </w:t>
      </w:r>
      <w:r w:rsidRPr="000D2CC9">
        <w:rPr>
          <w:rFonts w:ascii="Calibri" w:hAnsi="Calibri" w:cs="Calibri"/>
          <w:sz w:val="22"/>
          <w:szCs w:val="22"/>
        </w:rPr>
        <w:t>i Specyfikacją Techniczną, w jednostkach ustalonych w kosztorysie. Obmiaru robót dokonuje Wykonawca po pisemnym powiadomieniu Koordynatora prac o zakresie obmierzanych robót i terminie obmiaru, co najmniej na 3 dni przed tym terminem. Wyniki obmiaru będą wpisane do książki obmiarów. Jakikolwiek błąd lub przeoczenie (opuszczenie) w ilościach podanych w ślepym kosztorysie</w:t>
      </w:r>
      <w:r w:rsidR="00BB5C80" w:rsidRPr="000D2CC9">
        <w:rPr>
          <w:rFonts w:ascii="Calibri" w:hAnsi="Calibri" w:cs="Calibri"/>
          <w:sz w:val="22"/>
          <w:szCs w:val="22"/>
        </w:rPr>
        <w:t xml:space="preserve"> </w:t>
      </w:r>
      <w:r w:rsidRPr="000D2CC9">
        <w:rPr>
          <w:rFonts w:ascii="Calibri" w:hAnsi="Calibri" w:cs="Calibri"/>
          <w:sz w:val="22"/>
          <w:szCs w:val="22"/>
        </w:rPr>
        <w:t xml:space="preserve">lub gdzie indziej w Specyfikacji Technicznej nie zwalnia Wykonawcy od obowiązku ukończenia wszystkich robót. Błędne dane zostaną poprawione wg instrukcji Koordynatora prac na piśmie. Obmiar gotowych robót będzie przeprowadzony z częstością wymaganą w celu miesięcznej płatności na rzecz Wykonawcy </w:t>
      </w:r>
      <w:r w:rsidR="004318FD" w:rsidRPr="000D2CC9">
        <w:rPr>
          <w:rFonts w:ascii="Calibri" w:hAnsi="Calibri" w:cs="Calibri"/>
          <w:sz w:val="22"/>
          <w:szCs w:val="22"/>
        </w:rPr>
        <w:t>lub w innym czasie określonym w </w:t>
      </w:r>
      <w:r w:rsidRPr="000D2CC9">
        <w:rPr>
          <w:rFonts w:ascii="Calibri" w:hAnsi="Calibri" w:cs="Calibri"/>
          <w:sz w:val="22"/>
          <w:szCs w:val="22"/>
        </w:rPr>
        <w:t>umowie lub oczekiwanym przez Wykonawcę i Koordynatora prac.</w:t>
      </w:r>
    </w:p>
    <w:p w:rsidR="006A0FC2" w:rsidRPr="000D2CC9" w:rsidRDefault="006A0FC2">
      <w:pPr>
        <w:pStyle w:val="Tekstpodstawowy"/>
        <w:spacing w:before="5" w:line="242" w:lineRule="auto"/>
        <w:ind w:left="426" w:right="48"/>
        <w:jc w:val="both"/>
        <w:rPr>
          <w:rFonts w:ascii="Calibri" w:hAnsi="Calibri" w:cs="Calibri"/>
          <w:sz w:val="22"/>
          <w:szCs w:val="22"/>
        </w:rPr>
      </w:pPr>
    </w:p>
    <w:p w:rsidR="00E540DE" w:rsidRPr="000D2CC9" w:rsidRDefault="00170A6F">
      <w:pPr>
        <w:widowControl w:val="0"/>
        <w:spacing w:before="120" w:after="0" w:line="240" w:lineRule="auto"/>
        <w:ind w:left="426" w:right="48" w:hanging="426"/>
        <w:jc w:val="both"/>
        <w:rPr>
          <w:b/>
          <w:i/>
        </w:rPr>
      </w:pPr>
      <w:r w:rsidRPr="000D2CC9">
        <w:t>7.2</w:t>
      </w:r>
      <w:r w:rsidRPr="000D2CC9">
        <w:rPr>
          <w:b/>
          <w:i/>
        </w:rPr>
        <w:tab/>
        <w:t>Zasady określania ilości robót i materiałów</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Długości i odległości pomiędzy wyszczególnionymi punktami skrajnymi będą obmierzone poziomo wzdłuż linii osiowej. Jeśli w Specyfikacja Techniczna nie wymaga tego inaczej, objętości będą liczone w m</w:t>
      </w:r>
      <w:r w:rsidRPr="000D2CC9">
        <w:rPr>
          <w:rFonts w:ascii="Calibri" w:hAnsi="Calibri" w:cs="Calibri"/>
          <w:sz w:val="22"/>
          <w:szCs w:val="22"/>
          <w:vertAlign w:val="superscript"/>
        </w:rPr>
        <w:t>3</w:t>
      </w:r>
      <w:r w:rsidRPr="000D2CC9">
        <w:rPr>
          <w:rFonts w:ascii="Calibri" w:hAnsi="Calibri" w:cs="Calibri"/>
          <w:sz w:val="22"/>
          <w:szCs w:val="22"/>
        </w:rPr>
        <w:t xml:space="preserve"> jako długość pomnożona przez średni przekrój. Ilości, które mają być obmierzone długościowo, będą mierzone w metrach zgodnie z wymaganiami Specyfikacji Technicznej.</w:t>
      </w:r>
    </w:p>
    <w:p w:rsidR="00E540DE" w:rsidRPr="000D2CC9" w:rsidRDefault="00170A6F">
      <w:pPr>
        <w:widowControl w:val="0"/>
        <w:spacing w:before="120" w:after="0" w:line="240" w:lineRule="auto"/>
        <w:ind w:left="426" w:right="48" w:hanging="426"/>
        <w:jc w:val="both"/>
        <w:rPr>
          <w:b/>
          <w:i/>
        </w:rPr>
      </w:pPr>
      <w:r w:rsidRPr="000D2CC9">
        <w:t>7.3</w:t>
      </w:r>
      <w:r w:rsidRPr="000D2CC9">
        <w:rPr>
          <w:b/>
          <w:i/>
        </w:rPr>
        <w:tab/>
        <w:t>Czas przeprowadzania obmiaru</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długości lub objętości będą uzupełnione odpowiednimi szkicami umieszczonymi na karcie obmiarów. W razie braku miejsca szkice mogą być dołączone w formie oddzielnego załącznika do książki obmiarów, którego wzór zostanie uzgodniony z Koordynatorem prac.</w:t>
      </w:r>
    </w:p>
    <w:p w:rsidR="00C63DCD" w:rsidRDefault="00C63DCD">
      <w:pPr>
        <w:pStyle w:val="Tekstpodstawowy"/>
        <w:spacing w:before="5" w:line="242" w:lineRule="auto"/>
        <w:ind w:left="426" w:right="48"/>
        <w:jc w:val="both"/>
        <w:rPr>
          <w:rFonts w:ascii="Calibri" w:hAnsi="Calibri" w:cs="Calibri"/>
          <w:sz w:val="22"/>
          <w:szCs w:val="22"/>
        </w:rPr>
      </w:pPr>
    </w:p>
    <w:p w:rsidR="00E60266" w:rsidRDefault="00E60266">
      <w:pPr>
        <w:pStyle w:val="Tekstpodstawowy"/>
        <w:spacing w:before="5" w:line="242" w:lineRule="auto"/>
        <w:ind w:left="426" w:right="48"/>
        <w:jc w:val="both"/>
        <w:rPr>
          <w:rFonts w:ascii="Calibri" w:hAnsi="Calibri" w:cs="Calibri"/>
          <w:sz w:val="22"/>
          <w:szCs w:val="22"/>
        </w:rPr>
      </w:pPr>
    </w:p>
    <w:p w:rsidR="00E60266" w:rsidRPr="000D2CC9" w:rsidRDefault="00E60266">
      <w:pPr>
        <w:pStyle w:val="Tekstpodstawowy"/>
        <w:spacing w:before="5" w:line="242" w:lineRule="auto"/>
        <w:ind w:left="426" w:right="48"/>
        <w:jc w:val="both"/>
        <w:rPr>
          <w:rFonts w:ascii="Calibri" w:hAnsi="Calibri" w:cs="Calibri"/>
          <w:sz w:val="22"/>
          <w:szCs w:val="22"/>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lastRenderedPageBreak/>
        <w:t>8.</w:t>
      </w:r>
      <w:r w:rsidRPr="000D2CC9">
        <w:rPr>
          <w:b/>
          <w:bCs/>
          <w:sz w:val="24"/>
          <w:szCs w:val="24"/>
        </w:rPr>
        <w:tab/>
        <w:t>ODBIÓR ROBÓT</w:t>
      </w:r>
    </w:p>
    <w:p w:rsidR="00E540DE" w:rsidRPr="000D2CC9" w:rsidRDefault="00170A6F">
      <w:pPr>
        <w:widowControl w:val="0"/>
        <w:spacing w:before="120" w:after="0" w:line="240" w:lineRule="auto"/>
        <w:ind w:left="426" w:right="48" w:hanging="426"/>
        <w:jc w:val="both"/>
        <w:rPr>
          <w:b/>
          <w:i/>
        </w:rPr>
      </w:pPr>
      <w:r w:rsidRPr="000D2CC9">
        <w:t>8.1</w:t>
      </w:r>
      <w:r w:rsidRPr="000D2CC9">
        <w:rPr>
          <w:b/>
          <w:i/>
        </w:rPr>
        <w:tab/>
        <w:t>Rodzaje odbiorów robót</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W zależności od ustaleń, roboty podlegające następującym etapom odbioru:</w:t>
      </w:r>
    </w:p>
    <w:p w:rsidR="00E540DE" w:rsidRPr="000D2CC9" w:rsidRDefault="00170A6F">
      <w:pPr>
        <w:pStyle w:val="Akapitzlist"/>
        <w:widowControl w:val="0"/>
        <w:numPr>
          <w:ilvl w:val="0"/>
          <w:numId w:val="4"/>
        </w:numPr>
        <w:spacing w:after="0" w:line="252" w:lineRule="exact"/>
        <w:ind w:left="709" w:hanging="283"/>
      </w:pPr>
      <w:r w:rsidRPr="000D2CC9">
        <w:t>odbiorowi robót zanikających i ulegających</w:t>
      </w:r>
      <w:r w:rsidRPr="000D2CC9">
        <w:rPr>
          <w:spacing w:val="2"/>
        </w:rPr>
        <w:t xml:space="preserve"> </w:t>
      </w:r>
      <w:r w:rsidRPr="000D2CC9">
        <w:t>zakryciu,</w:t>
      </w:r>
    </w:p>
    <w:p w:rsidR="00E540DE" w:rsidRPr="000D2CC9" w:rsidRDefault="00170A6F">
      <w:pPr>
        <w:pStyle w:val="Akapitzlist"/>
        <w:widowControl w:val="0"/>
        <w:numPr>
          <w:ilvl w:val="0"/>
          <w:numId w:val="4"/>
        </w:numPr>
        <w:spacing w:before="2" w:after="0" w:line="252" w:lineRule="exact"/>
        <w:ind w:left="709" w:hanging="283"/>
      </w:pPr>
      <w:r w:rsidRPr="000D2CC9">
        <w:t>odbiorowi częściowemu (jeżeli umowa taki odbiór będzie</w:t>
      </w:r>
      <w:r w:rsidRPr="000D2CC9">
        <w:rPr>
          <w:spacing w:val="-2"/>
        </w:rPr>
        <w:t xml:space="preserve"> </w:t>
      </w:r>
      <w:r w:rsidRPr="000D2CC9">
        <w:t>przewidywać)</w:t>
      </w:r>
    </w:p>
    <w:p w:rsidR="00E540DE" w:rsidRPr="000D2CC9" w:rsidRDefault="00170A6F">
      <w:pPr>
        <w:pStyle w:val="Akapitzlist"/>
        <w:widowControl w:val="0"/>
        <w:numPr>
          <w:ilvl w:val="0"/>
          <w:numId w:val="4"/>
        </w:numPr>
        <w:spacing w:after="0" w:line="252" w:lineRule="exact"/>
        <w:ind w:left="709" w:hanging="283"/>
      </w:pPr>
      <w:r w:rsidRPr="000D2CC9">
        <w:t>odbiorowi</w:t>
      </w:r>
      <w:r w:rsidR="00BB5C80" w:rsidRPr="000D2CC9">
        <w:t xml:space="preserve"> końcowemu</w:t>
      </w:r>
    </w:p>
    <w:p w:rsidR="00E540DE" w:rsidRPr="000D2CC9" w:rsidRDefault="00170A6F">
      <w:pPr>
        <w:pStyle w:val="Akapitzlist"/>
        <w:widowControl w:val="0"/>
        <w:numPr>
          <w:ilvl w:val="0"/>
          <w:numId w:val="4"/>
        </w:numPr>
        <w:spacing w:before="1" w:after="0" w:line="240" w:lineRule="auto"/>
        <w:ind w:left="709" w:hanging="283"/>
      </w:pPr>
      <w:r w:rsidRPr="000D2CC9">
        <w:t>odbiorowi pogwarancyjnemu.</w:t>
      </w:r>
    </w:p>
    <w:p w:rsidR="00E540DE" w:rsidRPr="000D2CC9" w:rsidRDefault="00170A6F">
      <w:pPr>
        <w:widowControl w:val="0"/>
        <w:spacing w:before="120" w:after="0" w:line="240" w:lineRule="auto"/>
        <w:ind w:left="426" w:right="48" w:hanging="426"/>
        <w:jc w:val="both"/>
        <w:rPr>
          <w:b/>
          <w:i/>
        </w:rPr>
      </w:pPr>
      <w:r w:rsidRPr="000D2CC9">
        <w:t>8.2</w:t>
      </w:r>
      <w:r w:rsidRPr="000D2CC9">
        <w:rPr>
          <w:b/>
          <w:i/>
        </w:rPr>
        <w:tab/>
        <w:t>Odbiór robót zanikających i ulegających zakryciu</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koordynator prac. Gotowość danej części robót do odbioru zgłasza Wykonawca powiadamiając Koordynatora prac. Odbiór będzie przeprowadzony niezwłocznie, nie później jednak niż w ciągu 3 dni od daty powiadomienia o tym fakcie koordynatora prac. Jakość i ilość robót ulegających zakryciu ocenia Koordynator prac na podstawie dokumentów zawierających komplet wyników badań laboratoryjnych i w oparciu o przeprowadzone pomiary, w konfrontacji z </w:t>
      </w:r>
      <w:r w:rsidR="00600011" w:rsidRPr="000D2CC9">
        <w:rPr>
          <w:rFonts w:ascii="Calibri" w:hAnsi="Calibri" w:cs="Calibri"/>
          <w:sz w:val="22"/>
          <w:szCs w:val="22"/>
        </w:rPr>
        <w:t xml:space="preserve">uproszczoną </w:t>
      </w:r>
      <w:r w:rsidRPr="000D2CC9">
        <w:rPr>
          <w:rFonts w:ascii="Calibri" w:hAnsi="Calibri" w:cs="Calibri"/>
          <w:sz w:val="22"/>
          <w:szCs w:val="22"/>
        </w:rPr>
        <w:t xml:space="preserve">dokumentacją </w:t>
      </w:r>
      <w:r w:rsidR="00BB5C80" w:rsidRPr="000D2CC9">
        <w:rPr>
          <w:rFonts w:ascii="Calibri" w:hAnsi="Calibri" w:cs="Calibri"/>
          <w:sz w:val="22"/>
          <w:szCs w:val="22"/>
        </w:rPr>
        <w:t>wykonawczą</w:t>
      </w:r>
      <w:r w:rsidRPr="000D2CC9">
        <w:rPr>
          <w:rFonts w:ascii="Calibri" w:hAnsi="Calibri" w:cs="Calibri"/>
          <w:sz w:val="22"/>
          <w:szCs w:val="22"/>
        </w:rPr>
        <w:t>, Specyfikacją Techniczną i uprzednimi ustaleniami.</w:t>
      </w:r>
    </w:p>
    <w:p w:rsidR="00E540DE" w:rsidRPr="000D2CC9" w:rsidRDefault="00170A6F">
      <w:pPr>
        <w:widowControl w:val="0"/>
        <w:spacing w:before="120" w:after="0" w:line="240" w:lineRule="auto"/>
        <w:ind w:left="426" w:right="48" w:hanging="426"/>
        <w:jc w:val="both"/>
        <w:rPr>
          <w:b/>
          <w:i/>
        </w:rPr>
      </w:pPr>
      <w:r w:rsidRPr="000D2CC9">
        <w:t>8.3</w:t>
      </w:r>
      <w:r w:rsidRPr="000D2CC9">
        <w:rPr>
          <w:b/>
          <w:i/>
        </w:rPr>
        <w:tab/>
        <w:t>Odbiór częściowy</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Odbiór częściowy polega na ocenie ilości i jakości wykonanych części robót. Odbioru częściowego robót dokonuje się wg zasad jak przy odbiorze </w:t>
      </w:r>
      <w:bookmarkStart w:id="4" w:name="_Hlk69375028"/>
      <w:r w:rsidR="00BB5C80" w:rsidRPr="000D2CC9">
        <w:rPr>
          <w:rFonts w:ascii="Calibri" w:hAnsi="Calibri" w:cs="Calibri"/>
          <w:sz w:val="22"/>
          <w:szCs w:val="22"/>
        </w:rPr>
        <w:t>ko</w:t>
      </w:r>
      <w:r w:rsidRPr="000D2CC9">
        <w:rPr>
          <w:rFonts w:ascii="Calibri" w:hAnsi="Calibri" w:cs="Calibri"/>
          <w:sz w:val="22"/>
          <w:szCs w:val="22"/>
        </w:rPr>
        <w:t>ń</w:t>
      </w:r>
      <w:r w:rsidR="00BB5C80" w:rsidRPr="000D2CC9">
        <w:rPr>
          <w:rFonts w:ascii="Calibri" w:hAnsi="Calibri" w:cs="Calibri"/>
          <w:sz w:val="22"/>
          <w:szCs w:val="22"/>
        </w:rPr>
        <w:t>cowym</w:t>
      </w:r>
      <w:bookmarkEnd w:id="4"/>
      <w:r w:rsidRPr="000D2CC9">
        <w:rPr>
          <w:rFonts w:ascii="Calibri" w:hAnsi="Calibri" w:cs="Calibri"/>
          <w:sz w:val="22"/>
          <w:szCs w:val="22"/>
        </w:rPr>
        <w:t xml:space="preserve"> robót. Odbioru robót dokonuje Koordynator prac.</w:t>
      </w:r>
    </w:p>
    <w:p w:rsidR="00E540DE" w:rsidRPr="000D2CC9" w:rsidRDefault="00170A6F">
      <w:pPr>
        <w:widowControl w:val="0"/>
        <w:spacing w:before="120" w:after="0" w:line="240" w:lineRule="auto"/>
        <w:ind w:left="426" w:right="48" w:hanging="426"/>
        <w:jc w:val="both"/>
        <w:rPr>
          <w:b/>
          <w:i/>
        </w:rPr>
      </w:pPr>
      <w:r w:rsidRPr="000D2CC9">
        <w:t>8.4</w:t>
      </w:r>
      <w:r w:rsidRPr="000D2CC9">
        <w:rPr>
          <w:b/>
          <w:i/>
        </w:rPr>
        <w:tab/>
        <w:t xml:space="preserve">Odbiór </w:t>
      </w:r>
      <w:r w:rsidR="00BB5C80" w:rsidRPr="000D2CC9">
        <w:rPr>
          <w:b/>
          <w:i/>
        </w:rPr>
        <w:t>ko</w:t>
      </w:r>
      <w:r w:rsidRPr="000D2CC9">
        <w:rPr>
          <w:b/>
          <w:i/>
        </w:rPr>
        <w:t>ń</w:t>
      </w:r>
      <w:r w:rsidR="00BB5C80" w:rsidRPr="000D2CC9">
        <w:rPr>
          <w:b/>
          <w:i/>
        </w:rPr>
        <w:t xml:space="preserve">cowy </w:t>
      </w:r>
      <w:r w:rsidRPr="000D2CC9">
        <w:rPr>
          <w:b/>
          <w:i/>
        </w:rPr>
        <w:t>robót</w:t>
      </w:r>
    </w:p>
    <w:p w:rsidR="00E540DE" w:rsidRPr="000D2CC9" w:rsidRDefault="00170A6F">
      <w:pPr>
        <w:widowControl w:val="0"/>
        <w:spacing w:before="120" w:after="0" w:line="240" w:lineRule="auto"/>
        <w:ind w:left="567" w:right="48"/>
        <w:jc w:val="both"/>
        <w:rPr>
          <w:b/>
          <w:i/>
        </w:rPr>
      </w:pPr>
      <w:r w:rsidRPr="000D2CC9">
        <w:rPr>
          <w:b/>
          <w:i/>
        </w:rPr>
        <w:t xml:space="preserve">Zasady odbioru </w:t>
      </w:r>
      <w:r w:rsidR="00BB5C80" w:rsidRPr="000D2CC9">
        <w:rPr>
          <w:b/>
          <w:i/>
        </w:rPr>
        <w:t>ko</w:t>
      </w:r>
      <w:r w:rsidRPr="000D2CC9">
        <w:rPr>
          <w:b/>
          <w:i/>
        </w:rPr>
        <w:t>ń</w:t>
      </w:r>
      <w:r w:rsidR="00BB5C80" w:rsidRPr="000D2CC9">
        <w:rPr>
          <w:b/>
          <w:i/>
        </w:rPr>
        <w:t>cow</w:t>
      </w:r>
      <w:r w:rsidR="00A85223" w:rsidRPr="000D2CC9">
        <w:rPr>
          <w:b/>
          <w:i/>
        </w:rPr>
        <w:t>ego</w:t>
      </w:r>
      <w:r w:rsidRPr="000D2CC9">
        <w:rPr>
          <w:b/>
          <w:i/>
        </w:rPr>
        <w:t xml:space="preserve"> robót</w:t>
      </w:r>
      <w:r w:rsidR="00BB5C80" w:rsidRPr="000D2CC9">
        <w:rPr>
          <w:b/>
          <w:i/>
        </w:rPr>
        <w:t xml:space="preserve"> </w:t>
      </w:r>
    </w:p>
    <w:p w:rsidR="00E540DE" w:rsidRPr="000D2CC9" w:rsidRDefault="00170A6F">
      <w:pPr>
        <w:widowControl w:val="0"/>
        <w:spacing w:before="120" w:after="0" w:line="240" w:lineRule="auto"/>
        <w:ind w:left="567" w:right="48" w:hanging="567"/>
        <w:jc w:val="both"/>
      </w:pPr>
      <w:r w:rsidRPr="000D2CC9">
        <w:t>8.4.1</w:t>
      </w:r>
      <w:r w:rsidRPr="000D2CC9">
        <w:tab/>
        <w:t>Datę gotowości do końcowego odbioru proponuje Wykonawca, zawiadamiając o tym fakcie Zamawiającego, w formie zgłoszenia gotowości do odbioru na piśmie lub drogą elektroniczną.</w:t>
      </w:r>
    </w:p>
    <w:p w:rsidR="00E540DE" w:rsidRPr="000D2CC9" w:rsidRDefault="00170A6F">
      <w:pPr>
        <w:widowControl w:val="0"/>
        <w:spacing w:before="120" w:after="0" w:line="240" w:lineRule="auto"/>
        <w:ind w:left="567" w:right="48" w:hanging="567"/>
        <w:jc w:val="both"/>
      </w:pPr>
      <w:r w:rsidRPr="000D2CC9">
        <w:t>8.4.2</w:t>
      </w:r>
      <w:r w:rsidRPr="000D2CC9">
        <w:tab/>
        <w:t xml:space="preserve">W ciągu 5 dni roboczych licząc od daty otrzymania </w:t>
      </w:r>
      <w:bookmarkStart w:id="5" w:name="_Hlk482276232"/>
      <w:r w:rsidRPr="000D2CC9">
        <w:t>zgłoszenia gotowości do odbioru</w:t>
      </w:r>
      <w:bookmarkEnd w:id="5"/>
      <w:r w:rsidRPr="000D2CC9">
        <w:t>, Zamawiający wyznacza termin rozpoczęcia odbioru przypadający w ciągu 10 dni roboczych od daty otrzymania zgłoszenia gotowości do odbioru i powiadamia o tym terminie Wykonawcę. Zakończenie czynności odbioru winno nastąpić w ciągu 7 dni od daty jego rozpoczęcia.</w:t>
      </w:r>
    </w:p>
    <w:p w:rsidR="00E540DE" w:rsidRPr="000D2CC9" w:rsidRDefault="00170A6F">
      <w:pPr>
        <w:widowControl w:val="0"/>
        <w:spacing w:before="120" w:after="0" w:line="240" w:lineRule="auto"/>
        <w:ind w:left="567" w:right="48" w:hanging="567"/>
        <w:jc w:val="both"/>
      </w:pPr>
      <w:r w:rsidRPr="000D2CC9">
        <w:t>8.4.3</w:t>
      </w:r>
      <w:r w:rsidRPr="000D2CC9">
        <w:tab/>
        <w:t>Uzgodnienie terminu rozpoczęcia odbioru przypadającego na dzień późniejszy niż 10 dni robocze od daty otrzymania zgłoszenia gotowości do odbioru nie stanowi zmiany niniejszej Umowy i nie wymaga formy pisemnej pod rygorem nieważności.</w:t>
      </w:r>
    </w:p>
    <w:p w:rsidR="00E540DE" w:rsidRPr="000D2CC9" w:rsidRDefault="00170A6F">
      <w:pPr>
        <w:widowControl w:val="0"/>
        <w:spacing w:before="120" w:after="0" w:line="240" w:lineRule="auto"/>
        <w:ind w:left="567" w:right="48" w:hanging="567"/>
        <w:jc w:val="both"/>
      </w:pPr>
      <w:r w:rsidRPr="000D2CC9">
        <w:t>8.4.4</w:t>
      </w:r>
      <w:r w:rsidRPr="000D2CC9">
        <w:tab/>
        <w:t>W przypadku - natomiast jeżeli zgłoszenia nie było i upłynął wyznaczony w umowie termin zakończenia prac to Zamawiający wyznacza termin odbioru końcowego prac bez zgłoszenia (w przypadku stwierdzenia niewykonania lub niewłaściwego wykonania prac, kary umowne są naliczane od dnia wyznaczonego w umowie terminu zakończenia prac).</w:t>
      </w:r>
    </w:p>
    <w:p w:rsidR="00E540DE" w:rsidRPr="000D2CC9" w:rsidRDefault="00170A6F">
      <w:pPr>
        <w:widowControl w:val="0"/>
        <w:spacing w:before="120" w:after="0" w:line="240" w:lineRule="auto"/>
        <w:ind w:left="567" w:right="48" w:hanging="567"/>
        <w:jc w:val="both"/>
      </w:pPr>
      <w:r w:rsidRPr="000D2CC9">
        <w:t>8.4.5</w:t>
      </w:r>
      <w:r w:rsidRPr="000D2CC9">
        <w:tab/>
        <w:t>Jeśli przedmiot odbioru częściowego posiada wady, wówczas:</w:t>
      </w:r>
    </w:p>
    <w:p w:rsidR="00E540DE" w:rsidRPr="000D2CC9" w:rsidRDefault="00170A6F">
      <w:pPr>
        <w:ind w:left="993" w:hanging="426"/>
        <w:jc w:val="both"/>
        <w:rPr>
          <w:rFonts w:ascii="Calibri" w:hAnsi="Calibri" w:cs="Calibri"/>
        </w:rPr>
      </w:pPr>
      <w:r w:rsidRPr="000D2CC9">
        <w:rPr>
          <w:rFonts w:cs="Calibri"/>
        </w:rPr>
        <w:t>a)</w:t>
      </w:r>
      <w:r w:rsidRPr="000D2CC9">
        <w:rPr>
          <w:rFonts w:cs="Calibri"/>
        </w:rPr>
        <w:tab/>
        <w:t xml:space="preserve">w przypadku wad istotnych - Zamawiający ma prawo odmówić odbioru i wezwać Wykonawcę do usunięcia wad w wyznaczonym terminie nie dłuższym jednak niż 14 dni (z tym zastrzeżeniem, iż jeśli czynniki niezależne od woli Wykonawcy lub względy technologiczne nie pozwalają na wykonanie prac w tym terminie wówczas okres ten może być wydłużony za </w:t>
      </w:r>
      <w:r w:rsidRPr="000D2CC9">
        <w:rPr>
          <w:rFonts w:cs="Calibri"/>
        </w:rPr>
        <w:lastRenderedPageBreak/>
        <w:t>zgodą Zamawiającego); dla robót zanikających i ulegających zakryciu maksymalny termin usunięcia wad to 5 dni,</w:t>
      </w:r>
    </w:p>
    <w:p w:rsidR="00E540DE" w:rsidRPr="000D2CC9" w:rsidRDefault="00170A6F">
      <w:pPr>
        <w:ind w:left="993" w:hanging="426"/>
        <w:jc w:val="both"/>
        <w:rPr>
          <w:rFonts w:ascii="Calibri" w:hAnsi="Calibri" w:cs="Calibri"/>
        </w:rPr>
      </w:pPr>
      <w:r w:rsidRPr="000D2CC9">
        <w:rPr>
          <w:rFonts w:cs="Calibri"/>
        </w:rPr>
        <w:t>b)</w:t>
      </w:r>
      <w:r w:rsidRPr="000D2CC9">
        <w:rPr>
          <w:rFonts w:cs="Calibri"/>
        </w:rPr>
        <w:tab/>
        <w:t>w przypadku wad nieistotnych – Zamawiający dokona odbioru, a w protokole odbioru zostaną stwierdzone wady istniejące w przedmiocie odbioru oraz wskazany zostanie termin ich usunięcia (nie dłuższy jednak niż wskazany w lit. a powyżej), a w przypadku, gdy stwierdzone wady będą mieć charakter nieusuwalny wówczas Zamawiający dokona odbioru (w protokole odbioru zostaną stwierdzone wady istniejące w przedmiocie odbioru) oraz dokona stosownego obniżenia wynagrodzenia w odniesieniu do stwierdzonych wad nieusuwalnych,</w:t>
      </w:r>
    </w:p>
    <w:p w:rsidR="00E540DE" w:rsidRPr="000D2CC9" w:rsidRDefault="00170A6F">
      <w:pPr>
        <w:ind w:left="993" w:hanging="426"/>
        <w:jc w:val="both"/>
        <w:rPr>
          <w:rFonts w:ascii="Calibri" w:hAnsi="Calibri" w:cs="Calibri"/>
        </w:rPr>
      </w:pPr>
      <w:r w:rsidRPr="000D2CC9">
        <w:rPr>
          <w:rFonts w:cs="Calibri"/>
        </w:rPr>
        <w:t>c)</w:t>
      </w:r>
      <w:r w:rsidRPr="000D2CC9">
        <w:rPr>
          <w:rFonts w:cs="Calibri"/>
        </w:rPr>
        <w:tab/>
        <w:t>w przypadku nieusunięcia przez Wykonawcę wad nieistotnych (usuwalnych) w wyznaczonym mu terminie, Zamawiający jest uprawniony do dokonania według własnego wyboru stosownego obniżenia wynagrodzenia w odniesieniu do stwierdzonych wad lub kolejnego wezwania Wykonawcy do usunięcia stwierdzonych wad.</w:t>
      </w:r>
    </w:p>
    <w:p w:rsidR="00E540DE" w:rsidRPr="000D2CC9" w:rsidRDefault="00170A6F">
      <w:pPr>
        <w:widowControl w:val="0"/>
        <w:spacing w:before="120" w:after="0" w:line="240" w:lineRule="auto"/>
        <w:ind w:left="567" w:right="48" w:hanging="567"/>
        <w:jc w:val="both"/>
      </w:pPr>
      <w:r w:rsidRPr="000D2CC9">
        <w:t>8.4.6</w:t>
      </w:r>
      <w:r w:rsidRPr="000D2CC9">
        <w:tab/>
        <w:t>W przypadku odbioru końcowego, w przypadku istnienia wad w Przedmiocie Umowy, Zamawiający:</w:t>
      </w:r>
    </w:p>
    <w:p w:rsidR="00E540DE" w:rsidRPr="000D2CC9" w:rsidRDefault="00170A6F">
      <w:pPr>
        <w:ind w:left="993" w:hanging="426"/>
        <w:jc w:val="both"/>
        <w:rPr>
          <w:rFonts w:ascii="Calibri" w:hAnsi="Calibri" w:cs="Calibri"/>
        </w:rPr>
      </w:pPr>
      <w:r w:rsidRPr="000D2CC9">
        <w:rPr>
          <w:rFonts w:cs="Calibri"/>
        </w:rPr>
        <w:t>a)</w:t>
      </w:r>
      <w:r w:rsidRPr="000D2CC9">
        <w:rPr>
          <w:rFonts w:cs="Calibri"/>
        </w:rPr>
        <w:tab/>
        <w:t>w przypadku wad istotnych – Zamawiający jest uprawniony odmówić odbioru i wezwać Wykonawcę do usunięcia wad w wyznaczonym terminie nie dłuższym jednak niż 14 dni (z tym zastrzeżeniem, iż jeśli czynniki niezależne od woli Wykonawcy lub względy technologiczne nie pozwalają na wykonanie prac w tym terminie wówczas okres ten może być wydłużony za zgodą Zamawiającego),</w:t>
      </w:r>
    </w:p>
    <w:p w:rsidR="00E540DE" w:rsidRPr="000D2CC9" w:rsidRDefault="00170A6F">
      <w:pPr>
        <w:ind w:left="993" w:hanging="426"/>
        <w:jc w:val="both"/>
        <w:rPr>
          <w:rFonts w:ascii="Calibri" w:hAnsi="Calibri" w:cs="Calibri"/>
        </w:rPr>
      </w:pPr>
      <w:r w:rsidRPr="000D2CC9">
        <w:rPr>
          <w:rFonts w:cs="Calibri"/>
        </w:rPr>
        <w:t>b)</w:t>
      </w:r>
      <w:r w:rsidRPr="000D2CC9">
        <w:rPr>
          <w:rFonts w:cs="Calibri"/>
        </w:rPr>
        <w:tab/>
        <w:t>w przypadku wad nieistotnych (</w:t>
      </w:r>
      <w:proofErr w:type="spellStart"/>
      <w:r w:rsidRPr="000D2CC9">
        <w:rPr>
          <w:rFonts w:cs="Calibri"/>
        </w:rPr>
        <w:t>t.j</w:t>
      </w:r>
      <w:proofErr w:type="spellEnd"/>
      <w:r w:rsidRPr="000D2CC9">
        <w:rPr>
          <w:rFonts w:cs="Calibri"/>
        </w:rPr>
        <w:t>. w szczególności umożliwiających korzystanie z Przedmiotu Umowy lub niewpływających istotnie na charakter, zakładane cechy i właściwości oraz sposób korzystania z Przedmiotu Umowy) – Zamawiający dokona odbioru, a w protokole odbioru zostaną stwierdzone wady istniejące w Przedmiocie Umowy oraz termin ich usunięcia (nie dłuższy jednak niż wskazany w lit. a powyżej), a w przypadku, gdy stwierdzone wady będą mieć charakter nieusuwalny, wówczas Zamawiający dokona odbioru (w protokole odbioru zostaną stwierdzone wady istniejące w Przedmiocie Umowy) oraz dokona stosownego obniżenia wynagrodzenia w odniesieniu do stwierdzonych wad nieusuwalnych,</w:t>
      </w:r>
    </w:p>
    <w:p w:rsidR="00E540DE" w:rsidRPr="000D2CC9" w:rsidRDefault="00170A6F">
      <w:pPr>
        <w:ind w:left="993" w:hanging="426"/>
        <w:jc w:val="both"/>
        <w:rPr>
          <w:rFonts w:ascii="Calibri" w:hAnsi="Calibri" w:cs="Calibri"/>
        </w:rPr>
      </w:pPr>
      <w:r w:rsidRPr="000D2CC9">
        <w:rPr>
          <w:rFonts w:cs="Calibri"/>
        </w:rPr>
        <w:t>c)</w:t>
      </w:r>
      <w:r w:rsidRPr="000D2CC9">
        <w:rPr>
          <w:rFonts w:cs="Calibri"/>
        </w:rPr>
        <w:tab/>
        <w:t>w przypadku nieusunięcia przez Wykonawcę wad nieistotnych (usuwalnych) w wyznaczonym mu terminie, Zamawiający jest uprawniony do dokonania według własnego wyboru stosownego obniżenia wynagrodzenia w odniesieniu do stwierdzonych wad lub kolejnego wezwania Wykonawcy do usunięcia stwierdzonych wad.</w:t>
      </w:r>
    </w:p>
    <w:p w:rsidR="00E540DE" w:rsidRPr="000D2CC9" w:rsidRDefault="00170A6F">
      <w:pPr>
        <w:widowControl w:val="0"/>
        <w:spacing w:before="120" w:after="0" w:line="240" w:lineRule="auto"/>
        <w:ind w:left="567" w:right="48" w:hanging="567"/>
        <w:jc w:val="both"/>
      </w:pPr>
      <w:r w:rsidRPr="000D2CC9">
        <w:t>8.4.7</w:t>
      </w:r>
      <w:r w:rsidRPr="000D2CC9">
        <w:tab/>
        <w:t xml:space="preserve">W przypadku odmowy dokonania odbioru przez Zamawiającego, Wykonawca jest zobowiązany dokonać ponownego zgłoszenia Przedmiotu odbioru do dokonania odbioru w terminie nie dłuższym niż do dnia upływu terminu na usunięcie wad stwierdzonych podczas procedury odbioru. W przypadku stwierdzenia podczas odbioru wad nieistotnych, Strony potwierdzą usunięcie stwierdzonych wad w protokole, Wykonawca jest zobowiązany dokonać zgłoszenia gotowości do odbioru usuniętych wad w terminie nie dłuższym niż do dnia upływu terminu na ich usunięcie wskazanego w protokole odbioru. Do przystąpienia przez Zamawiającego do ponownej czynności odbioru zastosowanie znajduje ust. 8.4.2 powyżej, Zamawiający przystąpi do odbioru </w:t>
      </w:r>
      <w:r w:rsidRPr="000D2CC9">
        <w:lastRenderedPageBreak/>
        <w:t>stwierdzonych wad nieistotnych w terminie 10 dni od daty zgłoszenia gotowości do odbioru przez Wykonawcę.</w:t>
      </w:r>
    </w:p>
    <w:p w:rsidR="00E540DE" w:rsidRPr="000D2CC9" w:rsidRDefault="00170A6F">
      <w:pPr>
        <w:widowControl w:val="0"/>
        <w:spacing w:before="120" w:after="0" w:line="240" w:lineRule="auto"/>
        <w:ind w:left="567" w:right="48" w:hanging="567"/>
        <w:jc w:val="both"/>
      </w:pPr>
      <w:r w:rsidRPr="000D2CC9">
        <w:t>8.4.8</w:t>
      </w:r>
      <w:r w:rsidRPr="000D2CC9">
        <w:tab/>
        <w:t xml:space="preserve">W przypadku nie usunięcia przez Wykonawcę wad, o których mowa w ust. 8.4.6 lit. a, w 2-gim i następnym wyznaczonym przez Zamawiającego terminie, Zamawiający zgodnie z regulacją art. 480. </w:t>
      </w:r>
      <w:proofErr w:type="spellStart"/>
      <w:r w:rsidRPr="000D2CC9">
        <w:t>Kc</w:t>
      </w:r>
      <w:proofErr w:type="spellEnd"/>
      <w:r w:rsidRPr="000D2CC9">
        <w:t xml:space="preserve"> będzie mógł żądać upoważnienia przez sąd do wykonania czynności na koszt Wykonawcy.</w:t>
      </w:r>
    </w:p>
    <w:p w:rsidR="00E540DE" w:rsidRPr="000D2CC9" w:rsidRDefault="00170A6F">
      <w:pPr>
        <w:widowControl w:val="0"/>
        <w:spacing w:before="120" w:after="0" w:line="240" w:lineRule="auto"/>
        <w:ind w:left="567" w:right="48" w:hanging="567"/>
        <w:jc w:val="both"/>
      </w:pPr>
      <w:bookmarkStart w:id="6" w:name="_Hlk63343031"/>
      <w:r w:rsidRPr="000D2CC9">
        <w:t>8.4.9</w:t>
      </w:r>
      <w:r w:rsidRPr="000D2CC9">
        <w:tab/>
        <w:t>Jeżeli Koordynator prac albo Komisja odbiorowa stwierdzi, że przedmiot odbioru końcowego posiada wady nienadające się do usunięcia i uniemożliwiające jego użytkowanie zgodne z przeznaczeniem, to Zamawiającemu przysługuje prawo odstąpienia od Umowy z przyczyn, za które ponosi odpowiedzialność Wykonawca, na warunkach w niej określonych oraz ze skutkami w niej określonych.</w:t>
      </w:r>
      <w:bookmarkEnd w:id="6"/>
    </w:p>
    <w:p w:rsidR="00E540DE" w:rsidRPr="000D2CC9" w:rsidRDefault="00170A6F">
      <w:pPr>
        <w:widowControl w:val="0"/>
        <w:spacing w:before="120" w:after="0" w:line="240" w:lineRule="auto"/>
        <w:ind w:left="709" w:right="48" w:hanging="709"/>
        <w:jc w:val="both"/>
      </w:pPr>
      <w:r w:rsidRPr="000D2CC9">
        <w:t>8.4.10</w:t>
      </w:r>
      <w:r w:rsidRPr="000D2CC9">
        <w:tab/>
        <w:t>Nie usunięcie w określonym przez Zamawiającego terminie braków, w sytuacji o której mowa w ust. 8.4.5 i 8.4.6, spowoduje rozpoczęcie naliczania kar umownych, na warunkach określonych w Umowy.</w:t>
      </w:r>
    </w:p>
    <w:p w:rsidR="00E540DE" w:rsidRPr="000D2CC9" w:rsidRDefault="00170A6F">
      <w:pPr>
        <w:widowControl w:val="0"/>
        <w:spacing w:before="120" w:after="0" w:line="240" w:lineRule="auto"/>
        <w:ind w:left="709" w:right="48" w:hanging="709"/>
        <w:jc w:val="both"/>
      </w:pPr>
      <w:r w:rsidRPr="000D2CC9">
        <w:t>8.4.11</w:t>
      </w:r>
      <w:r w:rsidRPr="000D2CC9">
        <w:tab/>
        <w:t>Po przeprowadzeniu czynności odbioru danego zakresu prac, zostanie sporządzony i podpisany przez Komisję odbiorową albo Koordynatora prac odpowiedni protokół odbioru.</w:t>
      </w:r>
    </w:p>
    <w:p w:rsidR="00E540DE" w:rsidRPr="000D2CC9" w:rsidRDefault="00170A6F">
      <w:pPr>
        <w:widowControl w:val="0"/>
        <w:spacing w:before="120" w:after="0" w:line="240" w:lineRule="auto"/>
        <w:ind w:left="709" w:right="48" w:hanging="709"/>
        <w:jc w:val="both"/>
      </w:pPr>
      <w:r w:rsidRPr="000D2CC9">
        <w:t>8.4.12</w:t>
      </w:r>
      <w:r w:rsidRPr="000D2CC9">
        <w:tab/>
        <w:t xml:space="preserve">W przypadku nie usunięcia przez Wykonawcę braków, o których mowa w ust. 8.4.5, w 2-gim i następnym wyznaczonym przez Zamawiającego terminie, Zamawiający zgodnie z regulacją art. 480. </w:t>
      </w:r>
      <w:proofErr w:type="spellStart"/>
      <w:r w:rsidRPr="000D2CC9">
        <w:t>Kc</w:t>
      </w:r>
      <w:proofErr w:type="spellEnd"/>
      <w:r w:rsidRPr="000D2CC9">
        <w:t xml:space="preserve"> będzie żądał upoważnienia przez sąd do wykonania czynności na koszt Wykonawcy.</w:t>
      </w:r>
    </w:p>
    <w:p w:rsidR="00E540DE" w:rsidRPr="000D2CC9" w:rsidRDefault="00170A6F">
      <w:pPr>
        <w:widowControl w:val="0"/>
        <w:spacing w:before="120" w:after="0" w:line="240" w:lineRule="auto"/>
        <w:ind w:left="426" w:right="48" w:hanging="426"/>
        <w:jc w:val="both"/>
        <w:rPr>
          <w:b/>
          <w:i/>
        </w:rPr>
      </w:pPr>
      <w:r w:rsidRPr="000D2CC9">
        <w:t>8.5</w:t>
      </w:r>
      <w:r w:rsidRPr="000D2CC9">
        <w:rPr>
          <w:b/>
          <w:i/>
        </w:rPr>
        <w:tab/>
        <w:t xml:space="preserve">Dokumenty do odbioru </w:t>
      </w:r>
      <w:r w:rsidR="00BB5C80" w:rsidRPr="000D2CC9">
        <w:rPr>
          <w:b/>
          <w:i/>
        </w:rPr>
        <w:t>ko</w:t>
      </w:r>
      <w:r w:rsidRPr="000D2CC9">
        <w:rPr>
          <w:b/>
          <w:i/>
        </w:rPr>
        <w:t>ń</w:t>
      </w:r>
      <w:r w:rsidR="00BB5C80" w:rsidRPr="000D2CC9">
        <w:rPr>
          <w:b/>
          <w:i/>
        </w:rPr>
        <w:t>cowego</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Podstawowym dokumentem do dokonania odbioru</w:t>
      </w:r>
      <w:r w:rsidR="00BB5C80" w:rsidRPr="000D2CC9">
        <w:rPr>
          <w:rFonts w:ascii="Calibri" w:hAnsi="Calibri" w:cs="Calibri"/>
          <w:sz w:val="22"/>
          <w:szCs w:val="22"/>
        </w:rPr>
        <w:t xml:space="preserve"> ko</w:t>
      </w:r>
      <w:r w:rsidRPr="000D2CC9">
        <w:rPr>
          <w:rFonts w:ascii="Calibri" w:hAnsi="Calibri" w:cs="Calibri"/>
          <w:sz w:val="22"/>
          <w:szCs w:val="22"/>
        </w:rPr>
        <w:t>ń</w:t>
      </w:r>
      <w:r w:rsidR="00BB5C80" w:rsidRPr="000D2CC9">
        <w:rPr>
          <w:rFonts w:ascii="Calibri" w:hAnsi="Calibri" w:cs="Calibri"/>
          <w:sz w:val="22"/>
          <w:szCs w:val="22"/>
        </w:rPr>
        <w:t>cowego</w:t>
      </w:r>
      <w:r w:rsidRPr="000D2CC9">
        <w:rPr>
          <w:rFonts w:ascii="Calibri" w:hAnsi="Calibri" w:cs="Calibri"/>
          <w:sz w:val="22"/>
          <w:szCs w:val="22"/>
        </w:rPr>
        <w:t xml:space="preserve"> robót jest protokół odbioru końcowego robót sporządzony wg wzoru ustalonego przez Zamawiającego. Do odbioru końcowego Wykonawca jest zobowiązany przygotować następujące dokumenty:</w:t>
      </w:r>
    </w:p>
    <w:p w:rsidR="00E540DE" w:rsidRPr="000D2CC9" w:rsidRDefault="00170A6F">
      <w:pPr>
        <w:widowControl w:val="0"/>
        <w:spacing w:before="120" w:after="0" w:line="240" w:lineRule="auto"/>
        <w:ind w:left="851" w:right="48" w:hanging="284"/>
        <w:jc w:val="both"/>
      </w:pPr>
      <w:r w:rsidRPr="000D2CC9">
        <w:t>-</w:t>
      </w:r>
      <w:r w:rsidRPr="000D2CC9">
        <w:tab/>
        <w:t xml:space="preserve">dokumentację </w:t>
      </w:r>
      <w:r w:rsidR="00600011" w:rsidRPr="000D2CC9">
        <w:t>wykona</w:t>
      </w:r>
      <w:r w:rsidRPr="000D2CC9">
        <w:t>w</w:t>
      </w:r>
      <w:r w:rsidR="00600011" w:rsidRPr="000D2CC9">
        <w:t>cz</w:t>
      </w:r>
      <w:r w:rsidRPr="000D2CC9">
        <w:t>ą uproszczoną z naniesionymi zmianami oraz dodatkową, jeśli została sporządzona w trakcie realizacji umowy</w:t>
      </w:r>
      <w:r w:rsidR="00AD1A54">
        <w:t xml:space="preserve"> </w:t>
      </w:r>
      <w:r w:rsidR="00AD1A54" w:rsidRPr="00191B47">
        <w:t>(</w:t>
      </w:r>
      <w:r w:rsidR="00AD1A54" w:rsidRPr="00191B47">
        <w:rPr>
          <w:i/>
        </w:rPr>
        <w:t>jeśli dotyczy</w:t>
      </w:r>
      <w:r w:rsidR="00AD1A54" w:rsidRPr="00191B47">
        <w:t>)</w:t>
      </w:r>
      <w:r w:rsidRPr="000D2CC9">
        <w:t>,</w:t>
      </w:r>
    </w:p>
    <w:p w:rsidR="00E540DE" w:rsidRPr="000D2CC9" w:rsidRDefault="00170A6F">
      <w:pPr>
        <w:widowControl w:val="0"/>
        <w:spacing w:before="120" w:after="0" w:line="240" w:lineRule="auto"/>
        <w:ind w:left="851" w:right="48" w:hanging="284"/>
        <w:jc w:val="both"/>
      </w:pPr>
      <w:r w:rsidRPr="000D2CC9">
        <w:t>-</w:t>
      </w:r>
      <w:r w:rsidRPr="000D2CC9">
        <w:tab/>
        <w:t xml:space="preserve">specyfikację techniczną, </w:t>
      </w:r>
    </w:p>
    <w:p w:rsidR="00E540DE" w:rsidRPr="000D2CC9" w:rsidRDefault="00170A6F">
      <w:pPr>
        <w:widowControl w:val="0"/>
        <w:spacing w:before="120" w:after="0" w:line="240" w:lineRule="auto"/>
        <w:ind w:left="851" w:right="48" w:hanging="284"/>
        <w:jc w:val="both"/>
      </w:pPr>
      <w:r w:rsidRPr="000D2CC9">
        <w:t>-</w:t>
      </w:r>
      <w:r w:rsidRPr="000D2CC9">
        <w:tab/>
        <w:t>książkę obmiarów (oryginały)</w:t>
      </w:r>
      <w:r w:rsidR="00191B47" w:rsidRPr="000D2CC9">
        <w:t xml:space="preserve"> – (</w:t>
      </w:r>
      <w:r w:rsidR="00191B47" w:rsidRPr="000D2CC9">
        <w:rPr>
          <w:i/>
        </w:rPr>
        <w:t>jeśli dotyczy</w:t>
      </w:r>
      <w:r w:rsidR="00191B47" w:rsidRPr="000D2CC9">
        <w:t>)</w:t>
      </w:r>
      <w:r w:rsidRPr="000D2CC9">
        <w:t>,</w:t>
      </w:r>
    </w:p>
    <w:p w:rsidR="00E540DE" w:rsidRPr="000D2CC9" w:rsidRDefault="00170A6F">
      <w:pPr>
        <w:widowControl w:val="0"/>
        <w:spacing w:before="120" w:after="0" w:line="240" w:lineRule="auto"/>
        <w:ind w:left="851" w:right="48" w:hanging="284"/>
        <w:jc w:val="both"/>
      </w:pPr>
      <w:r w:rsidRPr="000D2CC9">
        <w:t>-</w:t>
      </w:r>
      <w:r w:rsidRPr="000D2CC9">
        <w:tab/>
        <w:t>deklaracje zgodności lub certyfikaty zgodności wbudowanych materiałów zgodnie z Specyfikacją Techniczną,</w:t>
      </w:r>
    </w:p>
    <w:p w:rsidR="00E540DE" w:rsidRPr="000D2CC9" w:rsidRDefault="00170A6F">
      <w:pPr>
        <w:widowControl w:val="0"/>
        <w:spacing w:before="120" w:after="0" w:line="240" w:lineRule="auto"/>
        <w:ind w:left="851" w:right="48" w:hanging="284"/>
        <w:jc w:val="both"/>
      </w:pPr>
      <w:r w:rsidRPr="000D2CC9">
        <w:t>-</w:t>
      </w:r>
      <w:r w:rsidRPr="000D2CC9">
        <w:tab/>
        <w:t>rysunki (dokumentacje) na wykonanie robót towarzyszących oraz protokoły odbioru i przekazania tych robót właścicielom urządzeń.,</w:t>
      </w:r>
    </w:p>
    <w:p w:rsidR="00E540DE" w:rsidRPr="000D2CC9" w:rsidRDefault="00170A6F">
      <w:pPr>
        <w:widowControl w:val="0"/>
        <w:spacing w:before="120" w:after="0" w:line="240" w:lineRule="auto"/>
        <w:ind w:left="851" w:right="48" w:hanging="284"/>
        <w:jc w:val="both"/>
      </w:pPr>
      <w:r w:rsidRPr="000D2CC9">
        <w:t>-</w:t>
      </w:r>
      <w:r w:rsidRPr="000D2CC9">
        <w:tab/>
        <w:t>protokoły wszystkich odbiorów technicznych częściowych,</w:t>
      </w:r>
    </w:p>
    <w:p w:rsidR="00E540DE" w:rsidRPr="000D2CC9" w:rsidRDefault="00170A6F">
      <w:pPr>
        <w:widowControl w:val="0"/>
        <w:spacing w:before="120" w:after="0" w:line="240" w:lineRule="auto"/>
        <w:ind w:left="567" w:right="48"/>
        <w:jc w:val="both"/>
      </w:pPr>
      <w:r w:rsidRPr="000D2CC9">
        <w:t xml:space="preserve">W przypadku, gdy wg komisji, roboty pod względem przygotowania dokumentacyjnego nie będą gotowe do odbioru </w:t>
      </w:r>
      <w:r w:rsidRPr="000D2CC9">
        <w:rPr>
          <w:rFonts w:ascii="Calibri" w:hAnsi="Calibri" w:cs="Calibri"/>
        </w:rPr>
        <w:t>końcowego</w:t>
      </w:r>
      <w:r w:rsidRPr="000D2CC9">
        <w:t>, komisja w porozumieniu z Wykonawcą wyznaczy ponowny termin odbioru</w:t>
      </w:r>
      <w:r w:rsidRPr="000D2CC9">
        <w:rPr>
          <w:strike/>
        </w:rPr>
        <w:t xml:space="preserve"> </w:t>
      </w:r>
      <w:r w:rsidRPr="000D2CC9">
        <w:rPr>
          <w:rFonts w:ascii="Calibri" w:hAnsi="Calibri" w:cs="Calibri"/>
        </w:rPr>
        <w:t>końcowego</w:t>
      </w:r>
      <w:r w:rsidRPr="000D2CC9">
        <w:t xml:space="preserve"> robót. Wszystkie zarządzone przez komisje roboty  dotyczące wad nie istotnych i istotnych lub uzupełniające będą zestawione wg wzoru ustalonego przez Zamawiającego. Termin wykonania robót poprawkowych i robót uzupełniających wyznaczy komisja.</w:t>
      </w:r>
    </w:p>
    <w:p w:rsidR="00E540DE" w:rsidRPr="000D2CC9" w:rsidRDefault="00170A6F">
      <w:pPr>
        <w:widowControl w:val="0"/>
        <w:spacing w:before="120" w:after="0" w:line="240" w:lineRule="auto"/>
        <w:ind w:left="426" w:right="48" w:hanging="426"/>
        <w:jc w:val="both"/>
        <w:rPr>
          <w:b/>
          <w:i/>
        </w:rPr>
      </w:pPr>
      <w:r w:rsidRPr="000D2CC9">
        <w:t>8.6</w:t>
      </w:r>
      <w:r w:rsidRPr="000D2CC9">
        <w:rPr>
          <w:b/>
          <w:i/>
        </w:rPr>
        <w:tab/>
        <w:t>Odbiór pogwarancyjny</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Odbiór pogwarancyjny polega na ocenie wykonanych robót związanych z usunięciem wad stwierdzonych przy odbiorze </w:t>
      </w:r>
      <w:bookmarkStart w:id="7" w:name="_Hlk69375419"/>
      <w:r w:rsidRPr="000D2CC9">
        <w:rPr>
          <w:rFonts w:ascii="Calibri" w:hAnsi="Calibri" w:cs="Calibri"/>
          <w:sz w:val="22"/>
          <w:szCs w:val="22"/>
        </w:rPr>
        <w:t xml:space="preserve">końcowym </w:t>
      </w:r>
      <w:bookmarkEnd w:id="7"/>
      <w:r w:rsidRPr="000D2CC9">
        <w:rPr>
          <w:rFonts w:ascii="Calibri" w:hAnsi="Calibri" w:cs="Calibri"/>
          <w:sz w:val="22"/>
          <w:szCs w:val="22"/>
        </w:rPr>
        <w:t>i zaistniałych w okresie gwarancyjnym. Odbiór pogwarancyjny będzie dokonany na podstawie oceny wizualnej obiektu z uwzględnieniem zasad opisanych w punkcie 8.4. Odbiór końcowy robót.</w:t>
      </w: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lastRenderedPageBreak/>
        <w:t>9.</w:t>
      </w:r>
      <w:r w:rsidRPr="000D2CC9">
        <w:rPr>
          <w:b/>
          <w:bCs/>
          <w:sz w:val="24"/>
          <w:szCs w:val="24"/>
        </w:rPr>
        <w:tab/>
        <w:t>PODSTAWA PŁATNOŚCI</w:t>
      </w:r>
    </w:p>
    <w:p w:rsidR="00E540DE" w:rsidRPr="000D2CC9" w:rsidRDefault="00170A6F">
      <w:pPr>
        <w:widowControl w:val="0"/>
        <w:spacing w:before="120" w:after="0" w:line="240" w:lineRule="auto"/>
        <w:ind w:left="426" w:right="48" w:hanging="426"/>
        <w:jc w:val="both"/>
      </w:pPr>
      <w:r w:rsidRPr="000D2CC9">
        <w:t>9.1</w:t>
      </w:r>
      <w:r w:rsidRPr="000D2CC9">
        <w:tab/>
      </w:r>
      <w:r w:rsidRPr="000D2CC9">
        <w:rPr>
          <w:b/>
        </w:rPr>
        <w:t>Ustalenia ogólne</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Podstawą płatności jest cena jednostkowa skalkulowana przez Wykonawcę za jednostkę obmiarową ustaloną dla danej pozycji </w:t>
      </w:r>
      <w:r w:rsidR="00E03DC6">
        <w:rPr>
          <w:rFonts w:ascii="Calibri" w:hAnsi="Calibri" w:cs="Calibri"/>
          <w:sz w:val="22"/>
          <w:szCs w:val="22"/>
        </w:rPr>
        <w:t xml:space="preserve">ujętej w </w:t>
      </w:r>
      <w:r w:rsidR="00E03DC6" w:rsidRPr="00E03DC6">
        <w:rPr>
          <w:rFonts w:ascii="Calibri" w:hAnsi="Calibri" w:cs="Calibri"/>
          <w:i/>
          <w:sz w:val="22"/>
          <w:szCs w:val="22"/>
        </w:rPr>
        <w:t>Formularzu ofertowym</w:t>
      </w:r>
      <w:r w:rsidRPr="000D2CC9">
        <w:rPr>
          <w:rFonts w:ascii="Calibri" w:hAnsi="Calibri" w:cs="Calibri"/>
          <w:sz w:val="22"/>
          <w:szCs w:val="22"/>
        </w:rPr>
        <w:t>.</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 xml:space="preserve">Dla pozycji </w:t>
      </w:r>
      <w:r w:rsidR="00E03DC6">
        <w:rPr>
          <w:rFonts w:ascii="Calibri" w:hAnsi="Calibri" w:cs="Calibri"/>
          <w:sz w:val="22"/>
          <w:szCs w:val="22"/>
        </w:rPr>
        <w:t xml:space="preserve">w </w:t>
      </w:r>
      <w:r w:rsidR="00E03DC6" w:rsidRPr="00E03DC6">
        <w:rPr>
          <w:rFonts w:ascii="Calibri" w:hAnsi="Calibri" w:cs="Calibri"/>
          <w:i/>
          <w:sz w:val="22"/>
          <w:szCs w:val="22"/>
        </w:rPr>
        <w:t>Formularzu ofertowym</w:t>
      </w:r>
      <w:r w:rsidR="00E03DC6" w:rsidRPr="000D2CC9">
        <w:rPr>
          <w:rFonts w:ascii="Calibri" w:hAnsi="Calibri" w:cs="Calibri"/>
          <w:sz w:val="22"/>
          <w:szCs w:val="22"/>
        </w:rPr>
        <w:t xml:space="preserve"> </w:t>
      </w:r>
      <w:r w:rsidRPr="000D2CC9">
        <w:rPr>
          <w:rFonts w:ascii="Calibri" w:hAnsi="Calibri" w:cs="Calibri"/>
          <w:sz w:val="22"/>
          <w:szCs w:val="22"/>
        </w:rPr>
        <w:t xml:space="preserve">podstawą płatności jest wartość (kwota) podana przez Wykonawcę w danej pozycji </w:t>
      </w:r>
      <w:r w:rsidR="00E03DC6">
        <w:rPr>
          <w:rFonts w:ascii="Calibri" w:hAnsi="Calibri" w:cs="Calibri"/>
          <w:sz w:val="22"/>
          <w:szCs w:val="22"/>
        </w:rPr>
        <w:t>Formularza ofertowego</w:t>
      </w:r>
      <w:r w:rsidRPr="000D2CC9">
        <w:rPr>
          <w:rFonts w:ascii="Calibri" w:hAnsi="Calibri" w:cs="Calibri"/>
          <w:sz w:val="22"/>
          <w:szCs w:val="22"/>
        </w:rPr>
        <w:t xml:space="preserve">. Cena jednostkowa </w:t>
      </w:r>
      <w:r w:rsidR="00E03DC6">
        <w:rPr>
          <w:rFonts w:ascii="Calibri" w:hAnsi="Calibri" w:cs="Calibri"/>
          <w:sz w:val="22"/>
          <w:szCs w:val="22"/>
        </w:rPr>
        <w:t xml:space="preserve">w </w:t>
      </w:r>
      <w:r w:rsidR="00E03DC6" w:rsidRPr="00E03DC6">
        <w:rPr>
          <w:rFonts w:ascii="Calibri" w:hAnsi="Calibri" w:cs="Calibri"/>
          <w:i/>
          <w:sz w:val="22"/>
          <w:szCs w:val="22"/>
        </w:rPr>
        <w:t>Formularzu ofertowym</w:t>
      </w:r>
      <w:r w:rsidRPr="000D2CC9">
        <w:rPr>
          <w:rFonts w:ascii="Calibri" w:hAnsi="Calibri" w:cs="Calibri"/>
          <w:sz w:val="22"/>
          <w:szCs w:val="22"/>
        </w:rPr>
        <w:t xml:space="preserve"> będzie uwzględniać wszystkie czynności, wymagania i badania składające się na jej wykonanie, określone w Specyfikacji Technicznej i w </w:t>
      </w:r>
      <w:r w:rsidR="00600011" w:rsidRPr="000D2CC9">
        <w:rPr>
          <w:rFonts w:ascii="Calibri" w:hAnsi="Calibri" w:cs="Calibri"/>
          <w:sz w:val="22"/>
          <w:szCs w:val="22"/>
        </w:rPr>
        <w:t xml:space="preserve">uproszczonej </w:t>
      </w:r>
      <w:r w:rsidRPr="000D2CC9">
        <w:rPr>
          <w:rFonts w:ascii="Calibri" w:hAnsi="Calibri" w:cs="Calibri"/>
          <w:sz w:val="22"/>
          <w:szCs w:val="22"/>
        </w:rPr>
        <w:t>dokumentacji wykonawczej.</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Ceny jednostkowe będą obejmować:</w:t>
      </w:r>
    </w:p>
    <w:p w:rsidR="00E540DE" w:rsidRPr="000D2CC9" w:rsidRDefault="00170A6F">
      <w:pPr>
        <w:pStyle w:val="Akapitzlist"/>
        <w:widowControl w:val="0"/>
        <w:numPr>
          <w:ilvl w:val="0"/>
          <w:numId w:val="4"/>
        </w:numPr>
        <w:tabs>
          <w:tab w:val="left" w:pos="242"/>
        </w:tabs>
        <w:spacing w:after="0" w:line="252" w:lineRule="exact"/>
        <w:ind w:left="851" w:hanging="284"/>
      </w:pPr>
      <w:r w:rsidRPr="000D2CC9">
        <w:t>robociznę bezpośrednią wraz z towarzyszącymi</w:t>
      </w:r>
      <w:r w:rsidRPr="000D2CC9">
        <w:rPr>
          <w:spacing w:val="-2"/>
        </w:rPr>
        <w:t xml:space="preserve"> </w:t>
      </w:r>
      <w:r w:rsidRPr="000D2CC9">
        <w:t>kosztami,</w:t>
      </w:r>
    </w:p>
    <w:p w:rsidR="00E540DE" w:rsidRPr="000D2CC9" w:rsidRDefault="00170A6F">
      <w:pPr>
        <w:pStyle w:val="Akapitzlist"/>
        <w:widowControl w:val="0"/>
        <w:numPr>
          <w:ilvl w:val="0"/>
          <w:numId w:val="4"/>
        </w:numPr>
        <w:tabs>
          <w:tab w:val="left" w:pos="278"/>
        </w:tabs>
        <w:spacing w:after="0" w:line="240" w:lineRule="auto"/>
        <w:ind w:left="851" w:right="121" w:hanging="284"/>
      </w:pPr>
      <w:r w:rsidRPr="000D2CC9">
        <w:t>wartość zużytych materiałów wraz z kosztami zakupu, magazynowania, ewentualnych ubytków i transportu na teren</w:t>
      </w:r>
      <w:r w:rsidRPr="000D2CC9">
        <w:rPr>
          <w:spacing w:val="-4"/>
        </w:rPr>
        <w:t xml:space="preserve"> </w:t>
      </w:r>
      <w:r w:rsidRPr="000D2CC9">
        <w:t>budowy,</w:t>
      </w:r>
    </w:p>
    <w:p w:rsidR="00E540DE" w:rsidRPr="000D2CC9" w:rsidRDefault="00170A6F">
      <w:pPr>
        <w:pStyle w:val="Akapitzlist"/>
        <w:widowControl w:val="0"/>
        <w:numPr>
          <w:ilvl w:val="0"/>
          <w:numId w:val="4"/>
        </w:numPr>
        <w:tabs>
          <w:tab w:val="left" w:pos="244"/>
        </w:tabs>
        <w:spacing w:after="0" w:line="240" w:lineRule="auto"/>
        <w:ind w:left="851" w:hanging="284"/>
      </w:pPr>
      <w:r w:rsidRPr="000D2CC9">
        <w:t>wartość prac sprzętu wraz z towarzyszącymi</w:t>
      </w:r>
      <w:r w:rsidRPr="000D2CC9">
        <w:rPr>
          <w:spacing w:val="-4"/>
        </w:rPr>
        <w:t xml:space="preserve"> </w:t>
      </w:r>
      <w:r w:rsidRPr="000D2CC9">
        <w:t>kosztami,</w:t>
      </w:r>
    </w:p>
    <w:p w:rsidR="00E540DE" w:rsidRPr="000D2CC9" w:rsidRDefault="00170A6F">
      <w:pPr>
        <w:pStyle w:val="Akapitzlist"/>
        <w:widowControl w:val="0"/>
        <w:numPr>
          <w:ilvl w:val="0"/>
          <w:numId w:val="4"/>
        </w:numPr>
        <w:tabs>
          <w:tab w:val="left" w:pos="244"/>
        </w:tabs>
        <w:spacing w:before="2" w:after="0" w:line="240" w:lineRule="auto"/>
        <w:ind w:left="851" w:hanging="284"/>
      </w:pPr>
      <w:r w:rsidRPr="000D2CC9">
        <w:t>koszty pośrednie, zysk kalkulacyjny i</w:t>
      </w:r>
      <w:r w:rsidRPr="000D2CC9">
        <w:rPr>
          <w:spacing w:val="-9"/>
        </w:rPr>
        <w:t xml:space="preserve"> </w:t>
      </w:r>
      <w:r w:rsidRPr="000D2CC9">
        <w:t>ryzyko.</w:t>
      </w:r>
    </w:p>
    <w:p w:rsidR="00E540DE" w:rsidRPr="000D2CC9" w:rsidRDefault="00170A6F">
      <w:pPr>
        <w:widowControl w:val="0"/>
        <w:spacing w:before="120" w:after="0" w:line="240" w:lineRule="auto"/>
        <w:ind w:left="426" w:right="48" w:hanging="426"/>
        <w:jc w:val="both"/>
        <w:rPr>
          <w:b/>
        </w:rPr>
      </w:pPr>
      <w:r w:rsidRPr="000D2CC9">
        <w:t>9.2</w:t>
      </w:r>
      <w:r w:rsidRPr="000D2CC9">
        <w:tab/>
      </w:r>
      <w:r w:rsidRPr="000D2CC9">
        <w:rPr>
          <w:b/>
        </w:rPr>
        <w:t>Warunki umowy</w:t>
      </w:r>
    </w:p>
    <w:p w:rsidR="00E540DE" w:rsidRPr="000D2CC9" w:rsidRDefault="00170A6F">
      <w:pPr>
        <w:pStyle w:val="Tekstpodstawowy"/>
        <w:spacing w:before="5" w:line="242" w:lineRule="auto"/>
        <w:ind w:left="426" w:right="48"/>
        <w:jc w:val="both"/>
        <w:rPr>
          <w:rFonts w:ascii="Calibri" w:hAnsi="Calibri" w:cs="Calibri"/>
          <w:sz w:val="22"/>
          <w:szCs w:val="22"/>
        </w:rPr>
      </w:pPr>
      <w:r w:rsidRPr="000D2CC9">
        <w:rPr>
          <w:rFonts w:ascii="Calibri" w:hAnsi="Calibri" w:cs="Calibri"/>
          <w:sz w:val="22"/>
          <w:szCs w:val="22"/>
        </w:rPr>
        <w:t>Koszt dostosowania się do wymagań warunków umowy i wymagań zawartych w Specyfikacji Technicznej obejmuje wszystkie warunki określone w ww. dokumentach, a nie wyszczególnione w </w:t>
      </w:r>
      <w:r w:rsidR="00CF6EF6">
        <w:rPr>
          <w:rFonts w:ascii="Calibri" w:hAnsi="Calibri" w:cs="Calibri"/>
          <w:sz w:val="22"/>
          <w:szCs w:val="22"/>
        </w:rPr>
        <w:t>przedmiarach robót</w:t>
      </w:r>
      <w:r w:rsidRPr="000D2CC9">
        <w:rPr>
          <w:rFonts w:ascii="Calibri" w:hAnsi="Calibri" w:cs="Calibri"/>
          <w:sz w:val="22"/>
          <w:szCs w:val="22"/>
        </w:rPr>
        <w:t>.</w:t>
      </w:r>
    </w:p>
    <w:p w:rsidR="00E540DE" w:rsidRPr="000D2CC9" w:rsidRDefault="00E540DE">
      <w:pPr>
        <w:widowControl w:val="0"/>
        <w:spacing w:after="0" w:line="240" w:lineRule="auto"/>
        <w:ind w:left="426" w:right="2149" w:hanging="426"/>
        <w:jc w:val="both"/>
        <w:rPr>
          <w:b/>
          <w:bCs/>
          <w:sz w:val="24"/>
          <w:szCs w:val="24"/>
        </w:rPr>
      </w:pPr>
    </w:p>
    <w:p w:rsidR="00E540DE" w:rsidRPr="000D2CC9" w:rsidRDefault="00170A6F">
      <w:pPr>
        <w:widowControl w:val="0"/>
        <w:spacing w:after="0" w:line="240" w:lineRule="auto"/>
        <w:ind w:left="426" w:right="2149" w:hanging="426"/>
        <w:jc w:val="both"/>
        <w:rPr>
          <w:b/>
          <w:bCs/>
          <w:sz w:val="24"/>
          <w:szCs w:val="24"/>
        </w:rPr>
      </w:pPr>
      <w:r w:rsidRPr="000D2CC9">
        <w:rPr>
          <w:b/>
          <w:bCs/>
          <w:sz w:val="24"/>
          <w:szCs w:val="24"/>
        </w:rPr>
        <w:t>10</w:t>
      </w:r>
      <w:r w:rsidR="00252A54" w:rsidRPr="000D2CC9">
        <w:rPr>
          <w:b/>
          <w:bCs/>
          <w:sz w:val="24"/>
          <w:szCs w:val="24"/>
        </w:rPr>
        <w:t>.</w:t>
      </w:r>
      <w:r w:rsidRPr="000D2CC9">
        <w:rPr>
          <w:b/>
          <w:bCs/>
          <w:sz w:val="24"/>
          <w:szCs w:val="24"/>
        </w:rPr>
        <w:tab/>
        <w:t>PRZEPISY ZWIĄZANE</w:t>
      </w:r>
    </w:p>
    <w:p w:rsidR="00E540DE" w:rsidRPr="000D2CC9" w:rsidRDefault="00170A6F">
      <w:pPr>
        <w:pStyle w:val="Tekstpodstawowy"/>
        <w:numPr>
          <w:ilvl w:val="0"/>
          <w:numId w:val="7"/>
        </w:numPr>
        <w:spacing w:before="5" w:line="242" w:lineRule="auto"/>
        <w:ind w:right="48"/>
        <w:jc w:val="both"/>
        <w:rPr>
          <w:rFonts w:ascii="Calibri" w:hAnsi="Calibri" w:cs="Calibri"/>
          <w:sz w:val="22"/>
          <w:szCs w:val="22"/>
        </w:rPr>
      </w:pPr>
      <w:r w:rsidRPr="000D2CC9">
        <w:rPr>
          <w:rFonts w:ascii="Calibri" w:hAnsi="Calibri" w:cs="Calibri"/>
          <w:sz w:val="22"/>
          <w:szCs w:val="22"/>
        </w:rPr>
        <w:t>Ustawa z dnia 07.07.1994 Prawo Budowlane</w:t>
      </w:r>
    </w:p>
    <w:p w:rsidR="00E540DE" w:rsidRPr="000D2CC9" w:rsidRDefault="00170A6F">
      <w:pPr>
        <w:pStyle w:val="Tekstpodstawowy"/>
        <w:numPr>
          <w:ilvl w:val="0"/>
          <w:numId w:val="7"/>
        </w:numPr>
        <w:spacing w:before="5" w:line="242" w:lineRule="auto"/>
        <w:ind w:right="48"/>
        <w:jc w:val="both"/>
        <w:rPr>
          <w:rFonts w:ascii="Calibri" w:hAnsi="Calibri" w:cs="Calibri"/>
          <w:sz w:val="22"/>
          <w:szCs w:val="22"/>
        </w:rPr>
      </w:pPr>
      <w:r w:rsidRPr="000D2CC9">
        <w:rPr>
          <w:rFonts w:ascii="Calibri" w:hAnsi="Calibri" w:cs="Calibri"/>
          <w:sz w:val="22"/>
          <w:szCs w:val="22"/>
        </w:rPr>
        <w:t>Rozporządzenie Ministra Infrastruktury z dnia 12 kwietnia 2002 roku w sprawie warunków technicznych, jakim powinny odpowiadać budynki i ich usytuowanie.</w:t>
      </w:r>
    </w:p>
    <w:p w:rsidR="00E540DE" w:rsidRPr="000D2CC9" w:rsidRDefault="00170A6F">
      <w:pPr>
        <w:pStyle w:val="Tekstpodstawowy"/>
        <w:numPr>
          <w:ilvl w:val="0"/>
          <w:numId w:val="7"/>
        </w:numPr>
        <w:spacing w:before="5" w:line="242" w:lineRule="auto"/>
        <w:ind w:right="48"/>
        <w:jc w:val="both"/>
        <w:rPr>
          <w:rFonts w:ascii="Calibri" w:hAnsi="Calibri" w:cs="Calibri"/>
          <w:sz w:val="22"/>
          <w:szCs w:val="22"/>
        </w:rPr>
      </w:pPr>
      <w:r w:rsidRPr="000D2CC9">
        <w:rPr>
          <w:rFonts w:ascii="Calibri" w:hAnsi="Calibri" w:cs="Calibri"/>
          <w:sz w:val="22"/>
          <w:szCs w:val="22"/>
        </w:rPr>
        <w:t>Rozporządzenie Ministra Infrastruktury z dnia 6 lutego 2003 roku w sprawie bezpieczeństwa i higieny pracy podczas wykonywania robót budowlanych.</w:t>
      </w:r>
    </w:p>
    <w:p w:rsidR="00E540DE" w:rsidRPr="000D2CC9" w:rsidRDefault="00170A6F">
      <w:pPr>
        <w:pStyle w:val="Tekstpodstawowy"/>
        <w:numPr>
          <w:ilvl w:val="0"/>
          <w:numId w:val="7"/>
        </w:numPr>
        <w:spacing w:before="5" w:line="242" w:lineRule="auto"/>
        <w:ind w:right="48"/>
        <w:jc w:val="both"/>
        <w:rPr>
          <w:rFonts w:ascii="Calibri" w:hAnsi="Calibri" w:cs="Calibri"/>
          <w:sz w:val="22"/>
          <w:szCs w:val="22"/>
        </w:rPr>
      </w:pPr>
      <w:r w:rsidRPr="000D2CC9">
        <w:rPr>
          <w:rFonts w:ascii="Calibri" w:hAnsi="Calibri" w:cs="Calibri"/>
          <w:sz w:val="22"/>
          <w:szCs w:val="22"/>
        </w:rPr>
        <w:t>Rozporządzenie Ministra Infrastruktury z dnia 2 wrześni 2004 r. w sprawie szczegółowego zakresu i formy dokumentacji projektowej, specyfikacji technicznych wykonania i odbioru robót budowlanych oraz programu funkcjonalno-użytkowego, dokumentacja projektowa, służąca do opisu przedmiotu zamówienia na wykonanie robót budowlanych</w:t>
      </w:r>
    </w:p>
    <w:p w:rsidR="00E540DE" w:rsidRPr="000D2CC9" w:rsidRDefault="00170A6F">
      <w:pPr>
        <w:pStyle w:val="Tekstpodstawowy"/>
        <w:numPr>
          <w:ilvl w:val="0"/>
          <w:numId w:val="7"/>
        </w:numPr>
        <w:spacing w:before="5" w:line="242" w:lineRule="auto"/>
        <w:ind w:right="48"/>
        <w:jc w:val="both"/>
        <w:rPr>
          <w:rFonts w:ascii="Calibri" w:hAnsi="Calibri" w:cs="Calibri"/>
          <w:sz w:val="22"/>
          <w:szCs w:val="22"/>
        </w:rPr>
      </w:pPr>
      <w:r w:rsidRPr="000D2CC9">
        <w:rPr>
          <w:rFonts w:ascii="Calibri" w:hAnsi="Calibri" w:cs="Calibri"/>
          <w:sz w:val="22"/>
          <w:szCs w:val="22"/>
        </w:rPr>
        <w:t>Prawo Zamówień Publicznych</w:t>
      </w:r>
    </w:p>
    <w:p w:rsidR="00E540DE" w:rsidRPr="000D2CC9" w:rsidRDefault="00170A6F">
      <w:pPr>
        <w:pStyle w:val="Tekstpodstawowy"/>
        <w:numPr>
          <w:ilvl w:val="0"/>
          <w:numId w:val="7"/>
        </w:numPr>
        <w:spacing w:before="5" w:line="242" w:lineRule="auto"/>
        <w:ind w:right="48"/>
        <w:jc w:val="both"/>
      </w:pPr>
      <w:r w:rsidRPr="000D2CC9">
        <w:rPr>
          <w:rFonts w:ascii="Calibri" w:hAnsi="Calibri" w:cs="Calibri"/>
          <w:sz w:val="22"/>
          <w:szCs w:val="22"/>
        </w:rPr>
        <w:t>Rozporządzenie Komisji Europejskiej /WE/ nr 2151/ 2003 z dnia 16.12. 2003 r. zmieniające Rozporządzenie Parlamentu Europejskiego i Rady /WE/ nr 2195/ 2002 w sprawie Wspólnego Słownika Zamówień /CPV/</w:t>
      </w:r>
    </w:p>
    <w:sectPr w:rsidR="00E540DE" w:rsidRPr="000D2CC9" w:rsidSect="009C687B">
      <w:pgSz w:w="12240" w:h="15840"/>
      <w:pgMar w:top="1418" w:right="1418" w:bottom="1418" w:left="1418" w:header="0" w:footer="0" w:gutter="0"/>
      <w:cols w:space="708"/>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Mono">
    <w:altName w:val="Courier New"/>
    <w:charset w:val="EE"/>
    <w:family w:val="modern"/>
    <w:pitch w:val="fixed"/>
    <w:sig w:usb0="E0000AFF" w:usb1="400078FF" w:usb2="00000001"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5304"/>
    <w:multiLevelType w:val="multilevel"/>
    <w:tmpl w:val="037AC61C"/>
    <w:lvl w:ilvl="0">
      <w:start w:val="1"/>
      <w:numFmt w:val="bullet"/>
      <w:lvlText w:val=""/>
      <w:lvlJc w:val="left"/>
      <w:pPr>
        <w:tabs>
          <w:tab w:val="num" w:pos="707"/>
        </w:tabs>
        <w:ind w:left="707" w:hanging="283"/>
      </w:pPr>
      <w:rPr>
        <w:rFonts w:ascii="Symbol" w:hAnsi="Symbol" w:cs="OpenSymbol" w:hint="default"/>
        <w:sz w:val="22"/>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nsid w:val="04C05EE5"/>
    <w:multiLevelType w:val="multilevel"/>
    <w:tmpl w:val="96D031A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nsid w:val="11663BFB"/>
    <w:multiLevelType w:val="hybridMultilevel"/>
    <w:tmpl w:val="B3125E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11F63AD0"/>
    <w:multiLevelType w:val="multilevel"/>
    <w:tmpl w:val="18222E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1DE33465"/>
    <w:multiLevelType w:val="multilevel"/>
    <w:tmpl w:val="A7DC240E"/>
    <w:lvl w:ilvl="0">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4393087"/>
    <w:multiLevelType w:val="multilevel"/>
    <w:tmpl w:val="F1A4CFA8"/>
    <w:lvl w:ilvl="0">
      <w:start w:val="1"/>
      <w:numFmt w:val="bullet"/>
      <w:lvlText w:val="-"/>
      <w:lvlJc w:val="left"/>
      <w:pPr>
        <w:ind w:left="116" w:hanging="125"/>
      </w:pPr>
      <w:rPr>
        <w:rFonts w:ascii="OpenSymbol" w:hAnsi="OpenSymbol" w:cs="OpenSymbol" w:hint="default"/>
        <w:w w:val="100"/>
        <w:lang w:val="pl-PL" w:eastAsia="en-US" w:bidi="ar-SA"/>
      </w:rPr>
    </w:lvl>
    <w:lvl w:ilvl="1">
      <w:start w:val="1"/>
      <w:numFmt w:val="bullet"/>
      <w:lvlText w:val=""/>
      <w:lvlJc w:val="left"/>
      <w:pPr>
        <w:ind w:left="1038" w:hanging="125"/>
      </w:pPr>
      <w:rPr>
        <w:rFonts w:ascii="Symbol" w:hAnsi="Symbol" w:cs="Symbol" w:hint="default"/>
        <w:lang w:val="pl-PL" w:eastAsia="en-US" w:bidi="ar-SA"/>
      </w:rPr>
    </w:lvl>
    <w:lvl w:ilvl="2">
      <w:start w:val="1"/>
      <w:numFmt w:val="bullet"/>
      <w:lvlText w:val=""/>
      <w:lvlJc w:val="left"/>
      <w:pPr>
        <w:ind w:left="1957" w:hanging="125"/>
      </w:pPr>
      <w:rPr>
        <w:rFonts w:ascii="Symbol" w:hAnsi="Symbol" w:cs="Symbol" w:hint="default"/>
        <w:lang w:val="pl-PL" w:eastAsia="en-US" w:bidi="ar-SA"/>
      </w:rPr>
    </w:lvl>
    <w:lvl w:ilvl="3">
      <w:start w:val="1"/>
      <w:numFmt w:val="bullet"/>
      <w:lvlText w:val=""/>
      <w:lvlJc w:val="left"/>
      <w:pPr>
        <w:ind w:left="2875" w:hanging="125"/>
      </w:pPr>
      <w:rPr>
        <w:rFonts w:ascii="Symbol" w:hAnsi="Symbol" w:cs="Symbol" w:hint="default"/>
        <w:lang w:val="pl-PL" w:eastAsia="en-US" w:bidi="ar-SA"/>
      </w:rPr>
    </w:lvl>
    <w:lvl w:ilvl="4">
      <w:start w:val="1"/>
      <w:numFmt w:val="bullet"/>
      <w:lvlText w:val=""/>
      <w:lvlJc w:val="left"/>
      <w:pPr>
        <w:ind w:left="3794" w:hanging="125"/>
      </w:pPr>
      <w:rPr>
        <w:rFonts w:ascii="Symbol" w:hAnsi="Symbol" w:cs="Symbol" w:hint="default"/>
        <w:lang w:val="pl-PL" w:eastAsia="en-US" w:bidi="ar-SA"/>
      </w:rPr>
    </w:lvl>
    <w:lvl w:ilvl="5">
      <w:start w:val="1"/>
      <w:numFmt w:val="bullet"/>
      <w:lvlText w:val=""/>
      <w:lvlJc w:val="left"/>
      <w:pPr>
        <w:ind w:left="4713" w:hanging="125"/>
      </w:pPr>
      <w:rPr>
        <w:rFonts w:ascii="Symbol" w:hAnsi="Symbol" w:cs="Symbol" w:hint="default"/>
        <w:lang w:val="pl-PL" w:eastAsia="en-US" w:bidi="ar-SA"/>
      </w:rPr>
    </w:lvl>
    <w:lvl w:ilvl="6">
      <w:start w:val="1"/>
      <w:numFmt w:val="bullet"/>
      <w:lvlText w:val=""/>
      <w:lvlJc w:val="left"/>
      <w:pPr>
        <w:ind w:left="5631" w:hanging="125"/>
      </w:pPr>
      <w:rPr>
        <w:rFonts w:ascii="Symbol" w:hAnsi="Symbol" w:cs="Symbol" w:hint="default"/>
        <w:lang w:val="pl-PL" w:eastAsia="en-US" w:bidi="ar-SA"/>
      </w:rPr>
    </w:lvl>
    <w:lvl w:ilvl="7">
      <w:start w:val="1"/>
      <w:numFmt w:val="bullet"/>
      <w:lvlText w:val=""/>
      <w:lvlJc w:val="left"/>
      <w:pPr>
        <w:ind w:left="6550" w:hanging="125"/>
      </w:pPr>
      <w:rPr>
        <w:rFonts w:ascii="Symbol" w:hAnsi="Symbol" w:cs="Symbol" w:hint="default"/>
        <w:lang w:val="pl-PL" w:eastAsia="en-US" w:bidi="ar-SA"/>
      </w:rPr>
    </w:lvl>
    <w:lvl w:ilvl="8">
      <w:start w:val="1"/>
      <w:numFmt w:val="bullet"/>
      <w:lvlText w:val=""/>
      <w:lvlJc w:val="left"/>
      <w:pPr>
        <w:ind w:left="7469" w:hanging="125"/>
      </w:pPr>
      <w:rPr>
        <w:rFonts w:ascii="Symbol" w:hAnsi="Symbol" w:cs="Symbol" w:hint="default"/>
        <w:lang w:val="pl-PL" w:eastAsia="en-US" w:bidi="ar-SA"/>
      </w:rPr>
    </w:lvl>
  </w:abstractNum>
  <w:abstractNum w:abstractNumId="6">
    <w:nsid w:val="51B42170"/>
    <w:multiLevelType w:val="multilevel"/>
    <w:tmpl w:val="FA60E432"/>
    <w:lvl w:ilvl="0">
      <w:start w:val="1"/>
      <w:numFmt w:val="decimal"/>
      <w:lvlText w:val="%1."/>
      <w:lvlJc w:val="left"/>
      <w:pPr>
        <w:ind w:left="417" w:hanging="202"/>
      </w:pPr>
      <w:rPr>
        <w:rFonts w:eastAsia="Times New Roman" w:cs="Times New Roman"/>
        <w:b/>
        <w:bCs/>
        <w:spacing w:val="0"/>
        <w:w w:val="99"/>
        <w:sz w:val="24"/>
        <w:szCs w:val="20"/>
        <w:lang w:val="pl-PL" w:eastAsia="en-US" w:bidi="ar-SA"/>
      </w:rPr>
    </w:lvl>
    <w:lvl w:ilvl="1">
      <w:start w:val="1"/>
      <w:numFmt w:val="none"/>
      <w:suff w:val="nothing"/>
      <w:lvlText w:val=""/>
      <w:lvlJc w:val="left"/>
      <w:pPr>
        <w:tabs>
          <w:tab w:val="num" w:pos="360"/>
        </w:tabs>
        <w:ind w:left="0" w:firstLine="0"/>
      </w:pPr>
    </w:lvl>
    <w:lvl w:ilvl="2">
      <w:start w:val="1"/>
      <w:numFmt w:val="none"/>
      <w:suff w:val="nothing"/>
      <w:lvlText w:val=""/>
      <w:lvlJc w:val="left"/>
      <w:pPr>
        <w:tabs>
          <w:tab w:val="num" w:pos="360"/>
        </w:tabs>
        <w:ind w:left="0" w:firstLine="0"/>
      </w:pPr>
    </w:lvl>
    <w:lvl w:ilvl="3">
      <w:start w:val="1"/>
      <w:numFmt w:val="bullet"/>
      <w:lvlText w:val=""/>
      <w:lvlJc w:val="left"/>
      <w:pPr>
        <w:ind w:left="720" w:hanging="505"/>
      </w:pPr>
      <w:rPr>
        <w:rFonts w:ascii="Symbol" w:hAnsi="Symbol" w:cs="Symbol" w:hint="default"/>
        <w:lang w:val="pl-PL" w:eastAsia="en-US" w:bidi="ar-SA"/>
      </w:rPr>
    </w:lvl>
    <w:lvl w:ilvl="4">
      <w:start w:val="1"/>
      <w:numFmt w:val="bullet"/>
      <w:lvlText w:val=""/>
      <w:lvlJc w:val="left"/>
      <w:pPr>
        <w:ind w:left="1968" w:hanging="505"/>
      </w:pPr>
      <w:rPr>
        <w:rFonts w:ascii="Symbol" w:hAnsi="Symbol" w:cs="Symbol" w:hint="default"/>
        <w:lang w:val="pl-PL" w:eastAsia="en-US" w:bidi="ar-SA"/>
      </w:rPr>
    </w:lvl>
    <w:lvl w:ilvl="5">
      <w:start w:val="1"/>
      <w:numFmt w:val="bullet"/>
      <w:lvlText w:val=""/>
      <w:lvlJc w:val="left"/>
      <w:pPr>
        <w:ind w:left="3217" w:hanging="505"/>
      </w:pPr>
      <w:rPr>
        <w:rFonts w:ascii="Symbol" w:hAnsi="Symbol" w:cs="Symbol" w:hint="default"/>
        <w:lang w:val="pl-PL" w:eastAsia="en-US" w:bidi="ar-SA"/>
      </w:rPr>
    </w:lvl>
    <w:lvl w:ilvl="6">
      <w:start w:val="1"/>
      <w:numFmt w:val="bullet"/>
      <w:lvlText w:val=""/>
      <w:lvlJc w:val="left"/>
      <w:pPr>
        <w:ind w:left="4465" w:hanging="505"/>
      </w:pPr>
      <w:rPr>
        <w:rFonts w:ascii="Symbol" w:hAnsi="Symbol" w:cs="Symbol" w:hint="default"/>
        <w:lang w:val="pl-PL" w:eastAsia="en-US" w:bidi="ar-SA"/>
      </w:rPr>
    </w:lvl>
    <w:lvl w:ilvl="7">
      <w:start w:val="1"/>
      <w:numFmt w:val="bullet"/>
      <w:lvlText w:val=""/>
      <w:lvlJc w:val="left"/>
      <w:pPr>
        <w:ind w:left="5714" w:hanging="505"/>
      </w:pPr>
      <w:rPr>
        <w:rFonts w:ascii="Symbol" w:hAnsi="Symbol" w:cs="Symbol" w:hint="default"/>
        <w:lang w:val="pl-PL" w:eastAsia="en-US" w:bidi="ar-SA"/>
      </w:rPr>
    </w:lvl>
    <w:lvl w:ilvl="8">
      <w:start w:val="1"/>
      <w:numFmt w:val="bullet"/>
      <w:lvlText w:val=""/>
      <w:lvlJc w:val="left"/>
      <w:pPr>
        <w:ind w:left="6962" w:hanging="505"/>
      </w:pPr>
      <w:rPr>
        <w:rFonts w:ascii="Symbol" w:hAnsi="Symbol" w:cs="Symbol" w:hint="default"/>
        <w:lang w:val="pl-PL" w:eastAsia="en-US" w:bidi="ar-SA"/>
      </w:rPr>
    </w:lvl>
  </w:abstractNum>
  <w:abstractNum w:abstractNumId="7">
    <w:nsid w:val="5A23442A"/>
    <w:multiLevelType w:val="multilevel"/>
    <w:tmpl w:val="A6E4F1CE"/>
    <w:lvl w:ilvl="0">
      <w:start w:val="1"/>
      <w:numFmt w:val="decimal"/>
      <w:lvlText w:val="%1."/>
      <w:lvlJc w:val="left"/>
      <w:pPr>
        <w:ind w:left="116" w:hanging="226"/>
      </w:pPr>
      <w:rPr>
        <w:rFonts w:eastAsia="Times New Roman" w:cs="Times New Roman"/>
        <w:w w:val="100"/>
        <w:sz w:val="22"/>
        <w:szCs w:val="22"/>
        <w:lang w:val="pl-PL" w:eastAsia="en-US" w:bidi="ar-SA"/>
      </w:rPr>
    </w:lvl>
    <w:lvl w:ilvl="1">
      <w:start w:val="1"/>
      <w:numFmt w:val="bullet"/>
      <w:lvlText w:val=""/>
      <w:lvlJc w:val="left"/>
      <w:pPr>
        <w:ind w:left="1038" w:hanging="226"/>
      </w:pPr>
      <w:rPr>
        <w:rFonts w:ascii="Symbol" w:hAnsi="Symbol" w:cs="Symbol" w:hint="default"/>
        <w:lang w:val="pl-PL" w:eastAsia="en-US" w:bidi="ar-SA"/>
      </w:rPr>
    </w:lvl>
    <w:lvl w:ilvl="2">
      <w:start w:val="1"/>
      <w:numFmt w:val="bullet"/>
      <w:lvlText w:val=""/>
      <w:lvlJc w:val="left"/>
      <w:pPr>
        <w:ind w:left="1957" w:hanging="226"/>
      </w:pPr>
      <w:rPr>
        <w:rFonts w:ascii="Symbol" w:hAnsi="Symbol" w:cs="Symbol" w:hint="default"/>
        <w:lang w:val="pl-PL" w:eastAsia="en-US" w:bidi="ar-SA"/>
      </w:rPr>
    </w:lvl>
    <w:lvl w:ilvl="3">
      <w:start w:val="1"/>
      <w:numFmt w:val="bullet"/>
      <w:lvlText w:val=""/>
      <w:lvlJc w:val="left"/>
      <w:pPr>
        <w:ind w:left="2875" w:hanging="226"/>
      </w:pPr>
      <w:rPr>
        <w:rFonts w:ascii="Symbol" w:hAnsi="Symbol" w:cs="Symbol" w:hint="default"/>
        <w:lang w:val="pl-PL" w:eastAsia="en-US" w:bidi="ar-SA"/>
      </w:rPr>
    </w:lvl>
    <w:lvl w:ilvl="4">
      <w:start w:val="1"/>
      <w:numFmt w:val="bullet"/>
      <w:lvlText w:val=""/>
      <w:lvlJc w:val="left"/>
      <w:pPr>
        <w:ind w:left="3794" w:hanging="226"/>
      </w:pPr>
      <w:rPr>
        <w:rFonts w:ascii="Symbol" w:hAnsi="Symbol" w:cs="Symbol" w:hint="default"/>
        <w:lang w:val="pl-PL" w:eastAsia="en-US" w:bidi="ar-SA"/>
      </w:rPr>
    </w:lvl>
    <w:lvl w:ilvl="5">
      <w:start w:val="1"/>
      <w:numFmt w:val="bullet"/>
      <w:lvlText w:val=""/>
      <w:lvlJc w:val="left"/>
      <w:pPr>
        <w:ind w:left="4713" w:hanging="226"/>
      </w:pPr>
      <w:rPr>
        <w:rFonts w:ascii="Symbol" w:hAnsi="Symbol" w:cs="Symbol" w:hint="default"/>
        <w:lang w:val="pl-PL" w:eastAsia="en-US" w:bidi="ar-SA"/>
      </w:rPr>
    </w:lvl>
    <w:lvl w:ilvl="6">
      <w:start w:val="1"/>
      <w:numFmt w:val="bullet"/>
      <w:lvlText w:val=""/>
      <w:lvlJc w:val="left"/>
      <w:pPr>
        <w:ind w:left="5631" w:hanging="226"/>
      </w:pPr>
      <w:rPr>
        <w:rFonts w:ascii="Symbol" w:hAnsi="Symbol" w:cs="Symbol" w:hint="default"/>
        <w:lang w:val="pl-PL" w:eastAsia="en-US" w:bidi="ar-SA"/>
      </w:rPr>
    </w:lvl>
    <w:lvl w:ilvl="7">
      <w:start w:val="1"/>
      <w:numFmt w:val="bullet"/>
      <w:lvlText w:val=""/>
      <w:lvlJc w:val="left"/>
      <w:pPr>
        <w:ind w:left="6550" w:hanging="226"/>
      </w:pPr>
      <w:rPr>
        <w:rFonts w:ascii="Symbol" w:hAnsi="Symbol" w:cs="Symbol" w:hint="default"/>
        <w:lang w:val="pl-PL" w:eastAsia="en-US" w:bidi="ar-SA"/>
      </w:rPr>
    </w:lvl>
    <w:lvl w:ilvl="8">
      <w:start w:val="1"/>
      <w:numFmt w:val="bullet"/>
      <w:lvlText w:val=""/>
      <w:lvlJc w:val="left"/>
      <w:pPr>
        <w:ind w:left="7469" w:hanging="226"/>
      </w:pPr>
      <w:rPr>
        <w:rFonts w:ascii="Symbol" w:hAnsi="Symbol" w:cs="Symbol" w:hint="default"/>
        <w:lang w:val="pl-PL" w:eastAsia="en-US" w:bidi="ar-SA"/>
      </w:rPr>
    </w:lvl>
  </w:abstractNum>
  <w:abstractNum w:abstractNumId="8">
    <w:nsid w:val="6F0C5F8C"/>
    <w:multiLevelType w:val="hybridMultilevel"/>
    <w:tmpl w:val="9F947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C366B9F"/>
    <w:multiLevelType w:val="multilevel"/>
    <w:tmpl w:val="1E2E478E"/>
    <w:lvl w:ilvl="0">
      <w:start w:val="1"/>
      <w:numFmt w:val="bullet"/>
      <w:lvlText w:val=""/>
      <w:lvlJc w:val="left"/>
      <w:pPr>
        <w:ind w:left="499" w:hanging="284"/>
      </w:pPr>
      <w:rPr>
        <w:rFonts w:ascii="Symbol" w:hAnsi="Symbol" w:cs="Symbol" w:hint="default"/>
        <w:w w:val="99"/>
        <w:sz w:val="20"/>
        <w:szCs w:val="20"/>
        <w:lang w:val="pl-PL" w:eastAsia="en-US" w:bidi="ar-SA"/>
      </w:rPr>
    </w:lvl>
    <w:lvl w:ilvl="1">
      <w:start w:val="1"/>
      <w:numFmt w:val="bullet"/>
      <w:lvlText w:val=""/>
      <w:lvlJc w:val="left"/>
      <w:pPr>
        <w:ind w:left="1396" w:hanging="284"/>
      </w:pPr>
      <w:rPr>
        <w:rFonts w:ascii="Symbol" w:hAnsi="Symbol" w:cs="Symbol" w:hint="default"/>
        <w:lang w:val="pl-PL" w:eastAsia="en-US" w:bidi="ar-SA"/>
      </w:rPr>
    </w:lvl>
    <w:lvl w:ilvl="2">
      <w:start w:val="1"/>
      <w:numFmt w:val="bullet"/>
      <w:lvlText w:val=""/>
      <w:lvlJc w:val="left"/>
      <w:pPr>
        <w:ind w:left="2292" w:hanging="284"/>
      </w:pPr>
      <w:rPr>
        <w:rFonts w:ascii="Symbol" w:hAnsi="Symbol" w:cs="Symbol" w:hint="default"/>
        <w:lang w:val="pl-PL" w:eastAsia="en-US" w:bidi="ar-SA"/>
      </w:rPr>
    </w:lvl>
    <w:lvl w:ilvl="3">
      <w:start w:val="1"/>
      <w:numFmt w:val="bullet"/>
      <w:lvlText w:val=""/>
      <w:lvlJc w:val="left"/>
      <w:pPr>
        <w:ind w:left="3188" w:hanging="284"/>
      </w:pPr>
      <w:rPr>
        <w:rFonts w:ascii="Symbol" w:hAnsi="Symbol" w:cs="Symbol" w:hint="default"/>
        <w:lang w:val="pl-PL" w:eastAsia="en-US" w:bidi="ar-SA"/>
      </w:rPr>
    </w:lvl>
    <w:lvl w:ilvl="4">
      <w:start w:val="1"/>
      <w:numFmt w:val="bullet"/>
      <w:lvlText w:val=""/>
      <w:lvlJc w:val="left"/>
      <w:pPr>
        <w:ind w:left="4084" w:hanging="284"/>
      </w:pPr>
      <w:rPr>
        <w:rFonts w:ascii="Symbol" w:hAnsi="Symbol" w:cs="Symbol" w:hint="default"/>
        <w:lang w:val="pl-PL" w:eastAsia="en-US" w:bidi="ar-SA"/>
      </w:rPr>
    </w:lvl>
    <w:lvl w:ilvl="5">
      <w:start w:val="1"/>
      <w:numFmt w:val="bullet"/>
      <w:lvlText w:val=""/>
      <w:lvlJc w:val="left"/>
      <w:pPr>
        <w:ind w:left="4980" w:hanging="284"/>
      </w:pPr>
      <w:rPr>
        <w:rFonts w:ascii="Symbol" w:hAnsi="Symbol" w:cs="Symbol" w:hint="default"/>
        <w:lang w:val="pl-PL" w:eastAsia="en-US" w:bidi="ar-SA"/>
      </w:rPr>
    </w:lvl>
    <w:lvl w:ilvl="6">
      <w:start w:val="1"/>
      <w:numFmt w:val="bullet"/>
      <w:lvlText w:val=""/>
      <w:lvlJc w:val="left"/>
      <w:pPr>
        <w:ind w:left="5876" w:hanging="284"/>
      </w:pPr>
      <w:rPr>
        <w:rFonts w:ascii="Symbol" w:hAnsi="Symbol" w:cs="Symbol" w:hint="default"/>
        <w:lang w:val="pl-PL" w:eastAsia="en-US" w:bidi="ar-SA"/>
      </w:rPr>
    </w:lvl>
    <w:lvl w:ilvl="7">
      <w:start w:val="1"/>
      <w:numFmt w:val="bullet"/>
      <w:lvlText w:val=""/>
      <w:lvlJc w:val="left"/>
      <w:pPr>
        <w:ind w:left="6772" w:hanging="284"/>
      </w:pPr>
      <w:rPr>
        <w:rFonts w:ascii="Symbol" w:hAnsi="Symbol" w:cs="Symbol" w:hint="default"/>
        <w:lang w:val="pl-PL" w:eastAsia="en-US" w:bidi="ar-SA"/>
      </w:rPr>
    </w:lvl>
    <w:lvl w:ilvl="8">
      <w:start w:val="1"/>
      <w:numFmt w:val="bullet"/>
      <w:lvlText w:val=""/>
      <w:lvlJc w:val="left"/>
      <w:pPr>
        <w:ind w:left="7668" w:hanging="284"/>
      </w:pPr>
      <w:rPr>
        <w:rFonts w:ascii="Symbol" w:hAnsi="Symbol" w:cs="Symbol" w:hint="default"/>
        <w:lang w:val="pl-PL" w:eastAsia="en-US" w:bidi="ar-SA"/>
      </w:rPr>
    </w:lvl>
  </w:abstractNum>
  <w:num w:numId="1">
    <w:abstractNumId w:val="4"/>
  </w:num>
  <w:num w:numId="2">
    <w:abstractNumId w:val="6"/>
  </w:num>
  <w:num w:numId="3">
    <w:abstractNumId w:val="9"/>
  </w:num>
  <w:num w:numId="4">
    <w:abstractNumId w:val="5"/>
  </w:num>
  <w:num w:numId="5">
    <w:abstractNumId w:val="0"/>
  </w:num>
  <w:num w:numId="6">
    <w:abstractNumId w:val="7"/>
  </w:num>
  <w:num w:numId="7">
    <w:abstractNumId w:val="1"/>
  </w:num>
  <w:num w:numId="8">
    <w:abstractNumId w:val="3"/>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20"/>
  <w:hyphenationZone w:val="425"/>
  <w:characterSpacingControl w:val="doNotCompress"/>
  <w:compat>
    <w:doNotExpandShiftReturn/>
    <w:useFELayout/>
  </w:compat>
  <w:rsids>
    <w:rsidRoot w:val="00E540DE"/>
    <w:rsid w:val="0004422A"/>
    <w:rsid w:val="00053D1F"/>
    <w:rsid w:val="000A24B9"/>
    <w:rsid w:val="000B6C04"/>
    <w:rsid w:val="000D2CC9"/>
    <w:rsid w:val="00103EBA"/>
    <w:rsid w:val="00107D11"/>
    <w:rsid w:val="00133EA7"/>
    <w:rsid w:val="00155158"/>
    <w:rsid w:val="00170A6F"/>
    <w:rsid w:val="00177F36"/>
    <w:rsid w:val="00191B47"/>
    <w:rsid w:val="0019700B"/>
    <w:rsid w:val="00214604"/>
    <w:rsid w:val="00222C66"/>
    <w:rsid w:val="00242F09"/>
    <w:rsid w:val="00252A54"/>
    <w:rsid w:val="00255FA6"/>
    <w:rsid w:val="00272E38"/>
    <w:rsid w:val="00295819"/>
    <w:rsid w:val="0036026B"/>
    <w:rsid w:val="003B1BDD"/>
    <w:rsid w:val="003B7046"/>
    <w:rsid w:val="003F26D3"/>
    <w:rsid w:val="004318FD"/>
    <w:rsid w:val="00444F60"/>
    <w:rsid w:val="004D7A66"/>
    <w:rsid w:val="004E65A2"/>
    <w:rsid w:val="0050214E"/>
    <w:rsid w:val="005513E0"/>
    <w:rsid w:val="005E3003"/>
    <w:rsid w:val="005F1AE4"/>
    <w:rsid w:val="00600011"/>
    <w:rsid w:val="00637B38"/>
    <w:rsid w:val="00696692"/>
    <w:rsid w:val="006A0FC2"/>
    <w:rsid w:val="006A4C69"/>
    <w:rsid w:val="006B0286"/>
    <w:rsid w:val="006C2900"/>
    <w:rsid w:val="006E464B"/>
    <w:rsid w:val="00747A7E"/>
    <w:rsid w:val="00776F7B"/>
    <w:rsid w:val="00804189"/>
    <w:rsid w:val="00827DC6"/>
    <w:rsid w:val="008C02F4"/>
    <w:rsid w:val="008E090A"/>
    <w:rsid w:val="008F0629"/>
    <w:rsid w:val="00903B50"/>
    <w:rsid w:val="00996651"/>
    <w:rsid w:val="009A5851"/>
    <w:rsid w:val="009B7C19"/>
    <w:rsid w:val="009C687B"/>
    <w:rsid w:val="009D3214"/>
    <w:rsid w:val="009F4EC4"/>
    <w:rsid w:val="00A634F1"/>
    <w:rsid w:val="00A85223"/>
    <w:rsid w:val="00AA1C00"/>
    <w:rsid w:val="00AA4447"/>
    <w:rsid w:val="00AD1A54"/>
    <w:rsid w:val="00AE2B6C"/>
    <w:rsid w:val="00AF1BE1"/>
    <w:rsid w:val="00B55659"/>
    <w:rsid w:val="00B64ECB"/>
    <w:rsid w:val="00B8206D"/>
    <w:rsid w:val="00BB5C80"/>
    <w:rsid w:val="00BF06C1"/>
    <w:rsid w:val="00C0343F"/>
    <w:rsid w:val="00C24F62"/>
    <w:rsid w:val="00C515AC"/>
    <w:rsid w:val="00C62AFC"/>
    <w:rsid w:val="00C63DCD"/>
    <w:rsid w:val="00C869FA"/>
    <w:rsid w:val="00CE76A3"/>
    <w:rsid w:val="00CF6EF6"/>
    <w:rsid w:val="00D01A84"/>
    <w:rsid w:val="00D47B7A"/>
    <w:rsid w:val="00D71B39"/>
    <w:rsid w:val="00DD03C5"/>
    <w:rsid w:val="00E03DC6"/>
    <w:rsid w:val="00E176F9"/>
    <w:rsid w:val="00E3461E"/>
    <w:rsid w:val="00E540DE"/>
    <w:rsid w:val="00E60266"/>
    <w:rsid w:val="00E84472"/>
    <w:rsid w:val="00EA6A5D"/>
    <w:rsid w:val="00EB12D8"/>
    <w:rsid w:val="00ED0279"/>
    <w:rsid w:val="00F04D87"/>
    <w:rsid w:val="00F167D5"/>
    <w:rsid w:val="00F95095"/>
    <w:rsid w:val="00FE29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2F09"/>
    <w:pPr>
      <w:spacing w:after="200" w:line="276" w:lineRule="auto"/>
    </w:pPr>
    <w:rPr>
      <w:lang w:val="pl-PL"/>
    </w:rPr>
  </w:style>
  <w:style w:type="paragraph" w:styleId="Nagwek1">
    <w:name w:val="heading 1"/>
    <w:basedOn w:val="Normalny"/>
    <w:next w:val="Normalny"/>
    <w:link w:val="Nagwek1Znak"/>
    <w:uiPriority w:val="9"/>
    <w:qFormat/>
    <w:rsid w:val="00FC72DE"/>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semiHidden/>
    <w:unhideWhenUsed/>
    <w:qFormat/>
    <w:rsid w:val="00FC72DE"/>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FC72DE"/>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FC72DE"/>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FC72DE"/>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FC72DE"/>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FC72DE"/>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FC72DE"/>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FC72DE"/>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C72DE"/>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semiHidden/>
    <w:qFormat/>
    <w:rsid w:val="00FC72DE"/>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qFormat/>
    <w:rsid w:val="00FC72DE"/>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qFormat/>
    <w:rsid w:val="00FC72DE"/>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qFormat/>
    <w:rsid w:val="00FC72DE"/>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qFormat/>
    <w:rsid w:val="00FC72DE"/>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qFormat/>
    <w:rsid w:val="00FC72DE"/>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qFormat/>
    <w:rsid w:val="00FC72DE"/>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qFormat/>
    <w:rsid w:val="00FC72DE"/>
    <w:rPr>
      <w:rFonts w:asciiTheme="majorHAnsi" w:eastAsiaTheme="majorEastAsia" w:hAnsiTheme="majorHAnsi" w:cstheme="majorBidi"/>
      <w:i/>
      <w:iCs/>
      <w:spacing w:val="5"/>
      <w:sz w:val="20"/>
      <w:szCs w:val="20"/>
    </w:rPr>
  </w:style>
  <w:style w:type="character" w:customStyle="1" w:styleId="TytuZnak">
    <w:name w:val="Tytuł Znak"/>
    <w:basedOn w:val="Domylnaczcionkaakapitu"/>
    <w:link w:val="Tytu"/>
    <w:uiPriority w:val="10"/>
    <w:qFormat/>
    <w:rsid w:val="00FC72DE"/>
    <w:rPr>
      <w:rFonts w:asciiTheme="majorHAnsi" w:eastAsiaTheme="majorEastAsia" w:hAnsiTheme="majorHAnsi" w:cstheme="majorBidi"/>
      <w:spacing w:val="5"/>
      <w:sz w:val="52"/>
      <w:szCs w:val="52"/>
    </w:rPr>
  </w:style>
  <w:style w:type="character" w:customStyle="1" w:styleId="PodtytuZnak">
    <w:name w:val="Podtytuł Znak"/>
    <w:basedOn w:val="Domylnaczcionkaakapitu"/>
    <w:link w:val="Podtytu"/>
    <w:uiPriority w:val="11"/>
    <w:qFormat/>
    <w:rsid w:val="00FC72DE"/>
    <w:rPr>
      <w:rFonts w:asciiTheme="majorHAnsi" w:eastAsiaTheme="majorEastAsia" w:hAnsiTheme="majorHAnsi" w:cstheme="majorBidi"/>
      <w:i/>
      <w:iCs/>
      <w:spacing w:val="13"/>
      <w:sz w:val="24"/>
      <w:szCs w:val="24"/>
    </w:rPr>
  </w:style>
  <w:style w:type="character" w:styleId="Pogrubienie">
    <w:name w:val="Strong"/>
    <w:uiPriority w:val="22"/>
    <w:qFormat/>
    <w:rsid w:val="00FC72DE"/>
    <w:rPr>
      <w:b/>
      <w:bCs/>
    </w:rPr>
  </w:style>
  <w:style w:type="character" w:customStyle="1" w:styleId="Wyrnienie">
    <w:name w:val="Wyróżnienie"/>
    <w:uiPriority w:val="20"/>
    <w:qFormat/>
    <w:rsid w:val="00FC72DE"/>
  </w:style>
  <w:style w:type="character" w:customStyle="1" w:styleId="CytatZnak">
    <w:name w:val="Cytat Znak"/>
    <w:basedOn w:val="Domylnaczcionkaakapitu"/>
    <w:link w:val="Cytat"/>
    <w:uiPriority w:val="29"/>
    <w:qFormat/>
    <w:rsid w:val="00FC72DE"/>
    <w:rPr>
      <w:i/>
      <w:iCs/>
    </w:rPr>
  </w:style>
  <w:style w:type="character" w:customStyle="1" w:styleId="CytatintensywnyZnak">
    <w:name w:val="Cytat intensywny Znak"/>
    <w:basedOn w:val="Domylnaczcionkaakapitu"/>
    <w:link w:val="Cytatintensywny"/>
    <w:uiPriority w:val="30"/>
    <w:qFormat/>
    <w:rsid w:val="00FC72DE"/>
    <w:rPr>
      <w:b/>
      <w:bCs/>
      <w:i/>
      <w:iCs/>
    </w:rPr>
  </w:style>
  <w:style w:type="character" w:styleId="Wyrnieniedelikatne">
    <w:name w:val="Subtle Emphasis"/>
    <w:uiPriority w:val="19"/>
    <w:qFormat/>
    <w:rsid w:val="00FC72DE"/>
    <w:rPr>
      <w:i/>
      <w:iCs/>
    </w:rPr>
  </w:style>
  <w:style w:type="character" w:styleId="Wyrnienieintensywne">
    <w:name w:val="Intense Emphasis"/>
    <w:uiPriority w:val="21"/>
    <w:qFormat/>
    <w:rsid w:val="00FC72DE"/>
    <w:rPr>
      <w:b/>
      <w:bCs/>
    </w:rPr>
  </w:style>
  <w:style w:type="character" w:styleId="Odwoaniedelikatne">
    <w:name w:val="Subtle Reference"/>
    <w:uiPriority w:val="31"/>
    <w:qFormat/>
    <w:rsid w:val="00FC72DE"/>
    <w:rPr>
      <w:smallCaps/>
    </w:rPr>
  </w:style>
  <w:style w:type="character" w:styleId="Odwoanieintensywne">
    <w:name w:val="Intense Reference"/>
    <w:uiPriority w:val="32"/>
    <w:qFormat/>
    <w:rsid w:val="00FC72DE"/>
    <w:rPr>
      <w:smallCaps/>
      <w:spacing w:val="5"/>
      <w:u w:val="single"/>
    </w:rPr>
  </w:style>
  <w:style w:type="character" w:styleId="Tytuksiki">
    <w:name w:val="Book Title"/>
    <w:uiPriority w:val="33"/>
    <w:qFormat/>
    <w:rsid w:val="00FC72DE"/>
    <w:rPr>
      <w:i/>
      <w:iCs/>
      <w:smallCaps/>
      <w:spacing w:val="5"/>
    </w:rPr>
  </w:style>
  <w:style w:type="character" w:customStyle="1" w:styleId="TekstpodstawowyZnak">
    <w:name w:val="Tekst podstawowy Znak"/>
    <w:basedOn w:val="Domylnaczcionkaakapitu"/>
    <w:link w:val="Tekstpodstawowy"/>
    <w:uiPriority w:val="1"/>
    <w:qFormat/>
    <w:rsid w:val="00AB2764"/>
    <w:rPr>
      <w:rFonts w:ascii="Times New Roman" w:eastAsia="Times New Roman" w:hAnsi="Times New Roman" w:cs="Times New Roman"/>
      <w:sz w:val="20"/>
      <w:szCs w:val="20"/>
      <w:lang w:val="pl-PL" w:bidi="ar-SA"/>
    </w:rPr>
  </w:style>
  <w:style w:type="character" w:customStyle="1" w:styleId="ListLabel1">
    <w:name w:val="ListLabel 1"/>
    <w:qFormat/>
    <w:rsid w:val="009C687B"/>
    <w:rPr>
      <w:rFonts w:eastAsia="Times New Roman" w:cs="Times New Roman"/>
      <w:b/>
      <w:bCs/>
      <w:spacing w:val="0"/>
      <w:w w:val="99"/>
      <w:sz w:val="24"/>
      <w:szCs w:val="20"/>
      <w:lang w:val="pl-PL" w:eastAsia="en-US" w:bidi="ar-SA"/>
    </w:rPr>
  </w:style>
  <w:style w:type="character" w:customStyle="1" w:styleId="ListLabel2">
    <w:name w:val="ListLabel 2"/>
    <w:qFormat/>
    <w:rsid w:val="009C687B"/>
    <w:rPr>
      <w:lang w:val="pl-PL" w:eastAsia="en-US" w:bidi="ar-SA"/>
    </w:rPr>
  </w:style>
  <w:style w:type="character" w:customStyle="1" w:styleId="ListLabel3">
    <w:name w:val="ListLabel 3"/>
    <w:qFormat/>
    <w:rsid w:val="009C687B"/>
    <w:rPr>
      <w:lang w:val="pl-PL" w:eastAsia="en-US" w:bidi="ar-SA"/>
    </w:rPr>
  </w:style>
  <w:style w:type="character" w:customStyle="1" w:styleId="ListLabel4">
    <w:name w:val="ListLabel 4"/>
    <w:qFormat/>
    <w:rsid w:val="009C687B"/>
    <w:rPr>
      <w:lang w:val="pl-PL" w:eastAsia="en-US" w:bidi="ar-SA"/>
    </w:rPr>
  </w:style>
  <w:style w:type="character" w:customStyle="1" w:styleId="ListLabel5">
    <w:name w:val="ListLabel 5"/>
    <w:qFormat/>
    <w:rsid w:val="009C687B"/>
    <w:rPr>
      <w:lang w:val="pl-PL" w:eastAsia="en-US" w:bidi="ar-SA"/>
    </w:rPr>
  </w:style>
  <w:style w:type="character" w:customStyle="1" w:styleId="ListLabel6">
    <w:name w:val="ListLabel 6"/>
    <w:qFormat/>
    <w:rsid w:val="009C687B"/>
    <w:rPr>
      <w:lang w:val="pl-PL" w:eastAsia="en-US" w:bidi="ar-SA"/>
    </w:rPr>
  </w:style>
  <w:style w:type="character" w:customStyle="1" w:styleId="ListLabel7">
    <w:name w:val="ListLabel 7"/>
    <w:qFormat/>
    <w:rsid w:val="009C687B"/>
    <w:rPr>
      <w:lang w:val="pl-PL" w:eastAsia="en-US" w:bidi="ar-SA"/>
    </w:rPr>
  </w:style>
  <w:style w:type="character" w:customStyle="1" w:styleId="ListLabel8">
    <w:name w:val="ListLabel 8"/>
    <w:qFormat/>
    <w:rsid w:val="009C687B"/>
    <w:rPr>
      <w:lang w:val="pl-PL" w:eastAsia="en-US" w:bidi="ar-SA"/>
    </w:rPr>
  </w:style>
  <w:style w:type="character" w:customStyle="1" w:styleId="ListLabel9">
    <w:name w:val="ListLabel 9"/>
    <w:qFormat/>
    <w:rsid w:val="009C687B"/>
    <w:rPr>
      <w:lang w:val="pl-PL" w:eastAsia="en-US" w:bidi="ar-SA"/>
    </w:rPr>
  </w:style>
  <w:style w:type="character" w:customStyle="1" w:styleId="ListLabel10">
    <w:name w:val="ListLabel 10"/>
    <w:qFormat/>
    <w:rsid w:val="009C687B"/>
    <w:rPr>
      <w:lang w:val="pl-PL" w:eastAsia="en-US" w:bidi="ar-SA"/>
    </w:rPr>
  </w:style>
  <w:style w:type="character" w:customStyle="1" w:styleId="ListLabel11">
    <w:name w:val="ListLabel 11"/>
    <w:qFormat/>
    <w:rsid w:val="009C687B"/>
    <w:rPr>
      <w:lang w:val="pl-PL" w:eastAsia="en-US" w:bidi="ar-SA"/>
    </w:rPr>
  </w:style>
  <w:style w:type="character" w:customStyle="1" w:styleId="ListLabel12">
    <w:name w:val="ListLabel 12"/>
    <w:qFormat/>
    <w:rsid w:val="009C687B"/>
    <w:rPr>
      <w:lang w:val="pl-PL" w:eastAsia="en-US" w:bidi="ar-SA"/>
    </w:rPr>
  </w:style>
  <w:style w:type="character" w:customStyle="1" w:styleId="ListLabel13">
    <w:name w:val="ListLabel 13"/>
    <w:qFormat/>
    <w:rsid w:val="009C687B"/>
    <w:rPr>
      <w:lang w:val="pl-PL" w:eastAsia="en-US" w:bidi="ar-SA"/>
    </w:rPr>
  </w:style>
  <w:style w:type="character" w:customStyle="1" w:styleId="ListLabel14">
    <w:name w:val="ListLabel 14"/>
    <w:qFormat/>
    <w:rsid w:val="009C687B"/>
    <w:rPr>
      <w:lang w:val="pl-PL" w:eastAsia="en-US" w:bidi="ar-SA"/>
    </w:rPr>
  </w:style>
  <w:style w:type="character" w:customStyle="1" w:styleId="ListLabel15">
    <w:name w:val="ListLabel 15"/>
    <w:qFormat/>
    <w:rsid w:val="009C687B"/>
    <w:rPr>
      <w:rFonts w:eastAsia="Symbol" w:cs="Symbol"/>
      <w:w w:val="99"/>
      <w:sz w:val="20"/>
      <w:szCs w:val="20"/>
      <w:lang w:val="pl-PL" w:eastAsia="en-US" w:bidi="ar-SA"/>
    </w:rPr>
  </w:style>
  <w:style w:type="character" w:customStyle="1" w:styleId="ListLabel16">
    <w:name w:val="ListLabel 16"/>
    <w:qFormat/>
    <w:rsid w:val="009C687B"/>
    <w:rPr>
      <w:lang w:val="pl-PL" w:eastAsia="en-US" w:bidi="ar-SA"/>
    </w:rPr>
  </w:style>
  <w:style w:type="character" w:customStyle="1" w:styleId="ListLabel17">
    <w:name w:val="ListLabel 17"/>
    <w:qFormat/>
    <w:rsid w:val="009C687B"/>
    <w:rPr>
      <w:lang w:val="pl-PL" w:eastAsia="en-US" w:bidi="ar-SA"/>
    </w:rPr>
  </w:style>
  <w:style w:type="character" w:customStyle="1" w:styleId="ListLabel18">
    <w:name w:val="ListLabel 18"/>
    <w:qFormat/>
    <w:rsid w:val="009C687B"/>
    <w:rPr>
      <w:lang w:val="pl-PL" w:eastAsia="en-US" w:bidi="ar-SA"/>
    </w:rPr>
  </w:style>
  <w:style w:type="character" w:customStyle="1" w:styleId="ListLabel19">
    <w:name w:val="ListLabel 19"/>
    <w:qFormat/>
    <w:rsid w:val="009C687B"/>
    <w:rPr>
      <w:lang w:val="pl-PL" w:eastAsia="en-US" w:bidi="ar-SA"/>
    </w:rPr>
  </w:style>
  <w:style w:type="character" w:customStyle="1" w:styleId="ListLabel20">
    <w:name w:val="ListLabel 20"/>
    <w:qFormat/>
    <w:rsid w:val="009C687B"/>
    <w:rPr>
      <w:lang w:val="pl-PL" w:eastAsia="en-US" w:bidi="ar-SA"/>
    </w:rPr>
  </w:style>
  <w:style w:type="character" w:customStyle="1" w:styleId="ListLabel21">
    <w:name w:val="ListLabel 21"/>
    <w:qFormat/>
    <w:rsid w:val="009C687B"/>
    <w:rPr>
      <w:lang w:val="pl-PL" w:eastAsia="en-US" w:bidi="ar-SA"/>
    </w:rPr>
  </w:style>
  <w:style w:type="character" w:customStyle="1" w:styleId="ListLabel22">
    <w:name w:val="ListLabel 22"/>
    <w:qFormat/>
    <w:rsid w:val="009C687B"/>
    <w:rPr>
      <w:lang w:val="pl-PL" w:eastAsia="en-US" w:bidi="ar-SA"/>
    </w:rPr>
  </w:style>
  <w:style w:type="character" w:customStyle="1" w:styleId="ListLabel23">
    <w:name w:val="ListLabel 23"/>
    <w:qFormat/>
    <w:rsid w:val="009C687B"/>
    <w:rPr>
      <w:lang w:val="pl-PL" w:eastAsia="en-US" w:bidi="ar-SA"/>
    </w:rPr>
  </w:style>
  <w:style w:type="character" w:customStyle="1" w:styleId="ListLabel24">
    <w:name w:val="ListLabel 24"/>
    <w:qFormat/>
    <w:rsid w:val="009C687B"/>
    <w:rPr>
      <w:w w:val="100"/>
      <w:lang w:val="pl-PL" w:eastAsia="en-US" w:bidi="ar-SA"/>
    </w:rPr>
  </w:style>
  <w:style w:type="character" w:customStyle="1" w:styleId="ListLabel25">
    <w:name w:val="ListLabel 25"/>
    <w:qFormat/>
    <w:rsid w:val="009C687B"/>
    <w:rPr>
      <w:lang w:val="pl-PL" w:eastAsia="en-US" w:bidi="ar-SA"/>
    </w:rPr>
  </w:style>
  <w:style w:type="character" w:customStyle="1" w:styleId="ListLabel26">
    <w:name w:val="ListLabel 26"/>
    <w:qFormat/>
    <w:rsid w:val="009C687B"/>
    <w:rPr>
      <w:lang w:val="pl-PL" w:eastAsia="en-US" w:bidi="ar-SA"/>
    </w:rPr>
  </w:style>
  <w:style w:type="character" w:customStyle="1" w:styleId="ListLabel27">
    <w:name w:val="ListLabel 27"/>
    <w:qFormat/>
    <w:rsid w:val="009C687B"/>
    <w:rPr>
      <w:lang w:val="pl-PL" w:eastAsia="en-US" w:bidi="ar-SA"/>
    </w:rPr>
  </w:style>
  <w:style w:type="character" w:customStyle="1" w:styleId="ListLabel28">
    <w:name w:val="ListLabel 28"/>
    <w:qFormat/>
    <w:rsid w:val="009C687B"/>
    <w:rPr>
      <w:lang w:val="pl-PL" w:eastAsia="en-US" w:bidi="ar-SA"/>
    </w:rPr>
  </w:style>
  <w:style w:type="character" w:customStyle="1" w:styleId="ListLabel29">
    <w:name w:val="ListLabel 29"/>
    <w:qFormat/>
    <w:rsid w:val="009C687B"/>
    <w:rPr>
      <w:lang w:val="pl-PL" w:eastAsia="en-US" w:bidi="ar-SA"/>
    </w:rPr>
  </w:style>
  <w:style w:type="character" w:customStyle="1" w:styleId="ListLabel30">
    <w:name w:val="ListLabel 30"/>
    <w:qFormat/>
    <w:rsid w:val="009C687B"/>
    <w:rPr>
      <w:lang w:val="pl-PL" w:eastAsia="en-US" w:bidi="ar-SA"/>
    </w:rPr>
  </w:style>
  <w:style w:type="character" w:customStyle="1" w:styleId="ListLabel31">
    <w:name w:val="ListLabel 31"/>
    <w:qFormat/>
    <w:rsid w:val="009C687B"/>
    <w:rPr>
      <w:lang w:val="pl-PL" w:eastAsia="en-US" w:bidi="ar-SA"/>
    </w:rPr>
  </w:style>
  <w:style w:type="character" w:customStyle="1" w:styleId="ListLabel32">
    <w:name w:val="ListLabel 32"/>
    <w:qFormat/>
    <w:rsid w:val="009C687B"/>
    <w:rPr>
      <w:lang w:val="pl-PL" w:eastAsia="en-US" w:bidi="ar-SA"/>
    </w:rPr>
  </w:style>
  <w:style w:type="character" w:customStyle="1" w:styleId="ListLabel33">
    <w:name w:val="ListLabel 33"/>
    <w:qFormat/>
    <w:rsid w:val="009C687B"/>
    <w:rPr>
      <w:lang w:val="pl-PL" w:eastAsia="en-US" w:bidi="ar-SA"/>
    </w:rPr>
  </w:style>
  <w:style w:type="character" w:customStyle="1" w:styleId="ListLabel34">
    <w:name w:val="ListLabel 34"/>
    <w:qFormat/>
    <w:rsid w:val="009C687B"/>
    <w:rPr>
      <w:lang w:val="pl-PL" w:eastAsia="en-US" w:bidi="ar-SA"/>
    </w:rPr>
  </w:style>
  <w:style w:type="character" w:customStyle="1" w:styleId="ListLabel35">
    <w:name w:val="ListLabel 35"/>
    <w:qFormat/>
    <w:rsid w:val="009C687B"/>
    <w:rPr>
      <w:lang w:val="pl-PL" w:eastAsia="en-US" w:bidi="ar-SA"/>
    </w:rPr>
  </w:style>
  <w:style w:type="character" w:customStyle="1" w:styleId="ListLabel36">
    <w:name w:val="ListLabel 36"/>
    <w:qFormat/>
    <w:rsid w:val="009C687B"/>
    <w:rPr>
      <w:lang w:val="pl-PL" w:eastAsia="en-US" w:bidi="ar-SA"/>
    </w:rPr>
  </w:style>
  <w:style w:type="character" w:customStyle="1" w:styleId="ListLabel37">
    <w:name w:val="ListLabel 37"/>
    <w:qFormat/>
    <w:rsid w:val="009C687B"/>
    <w:rPr>
      <w:lang w:val="pl-PL" w:eastAsia="en-US" w:bidi="ar-SA"/>
    </w:rPr>
  </w:style>
  <w:style w:type="character" w:customStyle="1" w:styleId="ListLabel38">
    <w:name w:val="ListLabel 38"/>
    <w:qFormat/>
    <w:rsid w:val="009C687B"/>
    <w:rPr>
      <w:lang w:val="pl-PL" w:eastAsia="en-US" w:bidi="ar-SA"/>
    </w:rPr>
  </w:style>
  <w:style w:type="character" w:customStyle="1" w:styleId="ListLabel39">
    <w:name w:val="ListLabel 39"/>
    <w:qFormat/>
    <w:rsid w:val="009C687B"/>
    <w:rPr>
      <w:lang w:val="pl-PL" w:eastAsia="en-US" w:bidi="ar-SA"/>
    </w:rPr>
  </w:style>
  <w:style w:type="character" w:customStyle="1" w:styleId="ListLabel40">
    <w:name w:val="ListLabel 40"/>
    <w:qFormat/>
    <w:rsid w:val="009C687B"/>
    <w:rPr>
      <w:lang w:val="pl-PL" w:eastAsia="en-US" w:bidi="ar-SA"/>
    </w:rPr>
  </w:style>
  <w:style w:type="character" w:customStyle="1" w:styleId="ListLabel41">
    <w:name w:val="ListLabel 41"/>
    <w:qFormat/>
    <w:rsid w:val="009C687B"/>
    <w:rPr>
      <w:lang w:val="pl-PL" w:eastAsia="en-US" w:bidi="ar-SA"/>
    </w:rPr>
  </w:style>
  <w:style w:type="character" w:customStyle="1" w:styleId="ListLabel42">
    <w:name w:val="ListLabel 42"/>
    <w:qFormat/>
    <w:rsid w:val="009C687B"/>
    <w:rPr>
      <w:lang w:val="pl-PL" w:eastAsia="en-US" w:bidi="ar-SA"/>
    </w:rPr>
  </w:style>
  <w:style w:type="character" w:customStyle="1" w:styleId="ListLabel43">
    <w:name w:val="ListLabel 43"/>
    <w:qFormat/>
    <w:rsid w:val="009C687B"/>
    <w:rPr>
      <w:lang w:val="pl-PL" w:eastAsia="en-US" w:bidi="ar-SA"/>
    </w:rPr>
  </w:style>
  <w:style w:type="character" w:customStyle="1" w:styleId="ListLabel44">
    <w:name w:val="ListLabel 44"/>
    <w:qFormat/>
    <w:rsid w:val="009C687B"/>
    <w:rPr>
      <w:lang w:val="pl-PL" w:eastAsia="en-US" w:bidi="ar-SA"/>
    </w:rPr>
  </w:style>
  <w:style w:type="character" w:customStyle="1" w:styleId="ListLabel45">
    <w:name w:val="ListLabel 45"/>
    <w:qFormat/>
    <w:rsid w:val="009C687B"/>
    <w:rPr>
      <w:lang w:val="pl-PL" w:eastAsia="en-US" w:bidi="ar-SA"/>
    </w:rPr>
  </w:style>
  <w:style w:type="character" w:customStyle="1" w:styleId="ListLabel46">
    <w:name w:val="ListLabel 46"/>
    <w:qFormat/>
    <w:rsid w:val="009C687B"/>
    <w:rPr>
      <w:lang w:val="pl-PL" w:eastAsia="en-US" w:bidi="ar-SA"/>
    </w:rPr>
  </w:style>
  <w:style w:type="character" w:customStyle="1" w:styleId="ListLabel47">
    <w:name w:val="ListLabel 47"/>
    <w:qFormat/>
    <w:rsid w:val="009C687B"/>
    <w:rPr>
      <w:rFonts w:cs="OpenSymbol"/>
      <w:sz w:val="22"/>
    </w:rPr>
  </w:style>
  <w:style w:type="character" w:customStyle="1" w:styleId="ListLabel48">
    <w:name w:val="ListLabel 48"/>
    <w:qFormat/>
    <w:rsid w:val="009C687B"/>
    <w:rPr>
      <w:rFonts w:cs="OpenSymbol"/>
    </w:rPr>
  </w:style>
  <w:style w:type="character" w:customStyle="1" w:styleId="ListLabel49">
    <w:name w:val="ListLabel 49"/>
    <w:qFormat/>
    <w:rsid w:val="009C687B"/>
    <w:rPr>
      <w:rFonts w:cs="OpenSymbol"/>
    </w:rPr>
  </w:style>
  <w:style w:type="character" w:customStyle="1" w:styleId="ListLabel50">
    <w:name w:val="ListLabel 50"/>
    <w:qFormat/>
    <w:rsid w:val="009C687B"/>
    <w:rPr>
      <w:rFonts w:cs="OpenSymbol"/>
    </w:rPr>
  </w:style>
  <w:style w:type="character" w:customStyle="1" w:styleId="ListLabel51">
    <w:name w:val="ListLabel 51"/>
    <w:qFormat/>
    <w:rsid w:val="009C687B"/>
    <w:rPr>
      <w:rFonts w:cs="OpenSymbol"/>
    </w:rPr>
  </w:style>
  <w:style w:type="character" w:customStyle="1" w:styleId="ListLabel52">
    <w:name w:val="ListLabel 52"/>
    <w:qFormat/>
    <w:rsid w:val="009C687B"/>
    <w:rPr>
      <w:rFonts w:cs="OpenSymbol"/>
    </w:rPr>
  </w:style>
  <w:style w:type="character" w:customStyle="1" w:styleId="ListLabel53">
    <w:name w:val="ListLabel 53"/>
    <w:qFormat/>
    <w:rsid w:val="009C687B"/>
    <w:rPr>
      <w:rFonts w:cs="OpenSymbol"/>
    </w:rPr>
  </w:style>
  <w:style w:type="character" w:customStyle="1" w:styleId="ListLabel54">
    <w:name w:val="ListLabel 54"/>
    <w:qFormat/>
    <w:rsid w:val="009C687B"/>
    <w:rPr>
      <w:rFonts w:cs="OpenSymbol"/>
    </w:rPr>
  </w:style>
  <w:style w:type="character" w:customStyle="1" w:styleId="ListLabel55">
    <w:name w:val="ListLabel 55"/>
    <w:qFormat/>
    <w:rsid w:val="009C687B"/>
    <w:rPr>
      <w:rFonts w:cs="OpenSymbol"/>
    </w:rPr>
  </w:style>
  <w:style w:type="character" w:customStyle="1" w:styleId="ListLabel56">
    <w:name w:val="ListLabel 56"/>
    <w:qFormat/>
    <w:rsid w:val="009C687B"/>
    <w:rPr>
      <w:rFonts w:eastAsia="Times New Roman" w:cs="Times New Roman"/>
      <w:w w:val="100"/>
      <w:sz w:val="22"/>
      <w:szCs w:val="22"/>
      <w:lang w:val="pl-PL" w:eastAsia="en-US" w:bidi="ar-SA"/>
    </w:rPr>
  </w:style>
  <w:style w:type="character" w:customStyle="1" w:styleId="ListLabel57">
    <w:name w:val="ListLabel 57"/>
    <w:qFormat/>
    <w:rsid w:val="009C687B"/>
    <w:rPr>
      <w:lang w:val="pl-PL" w:eastAsia="en-US" w:bidi="ar-SA"/>
    </w:rPr>
  </w:style>
  <w:style w:type="character" w:customStyle="1" w:styleId="ListLabel58">
    <w:name w:val="ListLabel 58"/>
    <w:qFormat/>
    <w:rsid w:val="009C687B"/>
    <w:rPr>
      <w:lang w:val="pl-PL" w:eastAsia="en-US" w:bidi="ar-SA"/>
    </w:rPr>
  </w:style>
  <w:style w:type="character" w:customStyle="1" w:styleId="ListLabel59">
    <w:name w:val="ListLabel 59"/>
    <w:qFormat/>
    <w:rsid w:val="009C687B"/>
    <w:rPr>
      <w:lang w:val="pl-PL" w:eastAsia="en-US" w:bidi="ar-SA"/>
    </w:rPr>
  </w:style>
  <w:style w:type="character" w:customStyle="1" w:styleId="ListLabel60">
    <w:name w:val="ListLabel 60"/>
    <w:qFormat/>
    <w:rsid w:val="009C687B"/>
    <w:rPr>
      <w:lang w:val="pl-PL" w:eastAsia="en-US" w:bidi="ar-SA"/>
    </w:rPr>
  </w:style>
  <w:style w:type="character" w:customStyle="1" w:styleId="ListLabel61">
    <w:name w:val="ListLabel 61"/>
    <w:qFormat/>
    <w:rsid w:val="009C687B"/>
    <w:rPr>
      <w:lang w:val="pl-PL" w:eastAsia="en-US" w:bidi="ar-SA"/>
    </w:rPr>
  </w:style>
  <w:style w:type="character" w:customStyle="1" w:styleId="ListLabel62">
    <w:name w:val="ListLabel 62"/>
    <w:qFormat/>
    <w:rsid w:val="009C687B"/>
    <w:rPr>
      <w:lang w:val="pl-PL" w:eastAsia="en-US" w:bidi="ar-SA"/>
    </w:rPr>
  </w:style>
  <w:style w:type="character" w:customStyle="1" w:styleId="ListLabel63">
    <w:name w:val="ListLabel 63"/>
    <w:qFormat/>
    <w:rsid w:val="009C687B"/>
    <w:rPr>
      <w:lang w:val="pl-PL" w:eastAsia="en-US" w:bidi="ar-SA"/>
    </w:rPr>
  </w:style>
  <w:style w:type="character" w:customStyle="1" w:styleId="ListLabel64">
    <w:name w:val="ListLabel 64"/>
    <w:qFormat/>
    <w:rsid w:val="009C687B"/>
    <w:rPr>
      <w:lang w:val="pl-PL" w:eastAsia="en-US" w:bidi="ar-SA"/>
    </w:rPr>
  </w:style>
  <w:style w:type="character" w:customStyle="1" w:styleId="ListLabel65">
    <w:name w:val="ListLabel 65"/>
    <w:qFormat/>
    <w:rsid w:val="009C687B"/>
    <w:rPr>
      <w:lang w:val="pl-PL" w:eastAsia="en-US" w:bidi="ar-SA"/>
    </w:rPr>
  </w:style>
  <w:style w:type="character" w:customStyle="1" w:styleId="ListLabel66">
    <w:name w:val="ListLabel 66"/>
    <w:qFormat/>
    <w:rsid w:val="009C687B"/>
    <w:rPr>
      <w:lang w:val="pl-PL" w:eastAsia="en-US" w:bidi="ar-SA"/>
    </w:rPr>
  </w:style>
  <w:style w:type="character" w:customStyle="1" w:styleId="ListLabel67">
    <w:name w:val="ListLabel 67"/>
    <w:qFormat/>
    <w:rsid w:val="009C687B"/>
    <w:rPr>
      <w:lang w:val="pl-PL" w:eastAsia="en-US" w:bidi="ar-SA"/>
    </w:rPr>
  </w:style>
  <w:style w:type="character" w:customStyle="1" w:styleId="ListLabel68">
    <w:name w:val="ListLabel 68"/>
    <w:qFormat/>
    <w:rsid w:val="009C687B"/>
    <w:rPr>
      <w:lang w:val="pl-PL" w:eastAsia="en-US" w:bidi="ar-SA"/>
    </w:rPr>
  </w:style>
  <w:style w:type="character" w:customStyle="1" w:styleId="ListLabel69">
    <w:name w:val="ListLabel 69"/>
    <w:qFormat/>
    <w:rsid w:val="009C687B"/>
    <w:rPr>
      <w:lang w:val="pl-PL" w:eastAsia="en-US" w:bidi="ar-SA"/>
    </w:rPr>
  </w:style>
  <w:style w:type="character" w:customStyle="1" w:styleId="ListLabel70">
    <w:name w:val="ListLabel 70"/>
    <w:qFormat/>
    <w:rsid w:val="009C687B"/>
    <w:rPr>
      <w:lang w:val="pl-PL" w:eastAsia="en-US" w:bidi="ar-SA"/>
    </w:rPr>
  </w:style>
  <w:style w:type="character" w:customStyle="1" w:styleId="ListLabel71">
    <w:name w:val="ListLabel 71"/>
    <w:qFormat/>
    <w:rsid w:val="009C687B"/>
    <w:rPr>
      <w:lang w:val="pl-PL" w:eastAsia="en-US" w:bidi="ar-SA"/>
    </w:rPr>
  </w:style>
  <w:style w:type="character" w:customStyle="1" w:styleId="ListLabel72">
    <w:name w:val="ListLabel 72"/>
    <w:qFormat/>
    <w:rsid w:val="009C687B"/>
    <w:rPr>
      <w:lang w:val="pl-PL" w:eastAsia="en-US" w:bidi="ar-SA"/>
    </w:rPr>
  </w:style>
  <w:style w:type="character" w:customStyle="1" w:styleId="ListLabel73">
    <w:name w:val="ListLabel 73"/>
    <w:qFormat/>
    <w:rsid w:val="009C687B"/>
    <w:rPr>
      <w:rFonts w:eastAsia="Times New Roman" w:cs="Times New Roman"/>
      <w:b/>
      <w:bCs/>
      <w:w w:val="100"/>
      <w:sz w:val="22"/>
      <w:szCs w:val="22"/>
      <w:lang w:val="pl-PL" w:eastAsia="en-US" w:bidi="ar-SA"/>
    </w:rPr>
  </w:style>
  <w:style w:type="character" w:customStyle="1" w:styleId="ListLabel74">
    <w:name w:val="ListLabel 74"/>
    <w:qFormat/>
    <w:rsid w:val="009C687B"/>
    <w:rPr>
      <w:lang w:val="pl-PL" w:eastAsia="en-US" w:bidi="ar-SA"/>
    </w:rPr>
  </w:style>
  <w:style w:type="character" w:customStyle="1" w:styleId="ListLabel75">
    <w:name w:val="ListLabel 75"/>
    <w:qFormat/>
    <w:rsid w:val="009C687B"/>
    <w:rPr>
      <w:lang w:val="pl-PL" w:eastAsia="en-US" w:bidi="ar-SA"/>
    </w:rPr>
  </w:style>
  <w:style w:type="character" w:customStyle="1" w:styleId="ListLabel76">
    <w:name w:val="ListLabel 76"/>
    <w:qFormat/>
    <w:rsid w:val="009C687B"/>
    <w:rPr>
      <w:lang w:val="pl-PL" w:eastAsia="en-US" w:bidi="ar-SA"/>
    </w:rPr>
  </w:style>
  <w:style w:type="character" w:customStyle="1" w:styleId="ListLabel77">
    <w:name w:val="ListLabel 77"/>
    <w:qFormat/>
    <w:rsid w:val="009C687B"/>
    <w:rPr>
      <w:lang w:val="pl-PL" w:eastAsia="en-US" w:bidi="ar-SA"/>
    </w:rPr>
  </w:style>
  <w:style w:type="character" w:customStyle="1" w:styleId="ListLabel78">
    <w:name w:val="ListLabel 78"/>
    <w:qFormat/>
    <w:rsid w:val="009C687B"/>
    <w:rPr>
      <w:lang w:val="pl-PL" w:eastAsia="en-US" w:bidi="ar-SA"/>
    </w:rPr>
  </w:style>
  <w:style w:type="character" w:customStyle="1" w:styleId="ListLabel79">
    <w:name w:val="ListLabel 79"/>
    <w:qFormat/>
    <w:rsid w:val="009C687B"/>
    <w:rPr>
      <w:lang w:val="pl-PL" w:eastAsia="en-US" w:bidi="ar-SA"/>
    </w:rPr>
  </w:style>
  <w:style w:type="character" w:customStyle="1" w:styleId="ListLabel80">
    <w:name w:val="ListLabel 80"/>
    <w:qFormat/>
    <w:rsid w:val="009C687B"/>
    <w:rPr>
      <w:lang w:val="pl-PL" w:eastAsia="en-US" w:bidi="ar-SA"/>
    </w:rPr>
  </w:style>
  <w:style w:type="character" w:customStyle="1" w:styleId="ListLabel81">
    <w:name w:val="ListLabel 81"/>
    <w:qFormat/>
    <w:rsid w:val="009C687B"/>
    <w:rPr>
      <w:rFonts w:eastAsia="Times New Roman" w:cs="Times New Roman"/>
      <w:b/>
      <w:bCs/>
      <w:w w:val="100"/>
      <w:sz w:val="22"/>
      <w:szCs w:val="22"/>
      <w:lang w:val="pl-PL" w:eastAsia="en-US" w:bidi="ar-SA"/>
    </w:rPr>
  </w:style>
  <w:style w:type="character" w:customStyle="1" w:styleId="ListLabel82">
    <w:name w:val="ListLabel 82"/>
    <w:qFormat/>
    <w:rsid w:val="009C687B"/>
    <w:rPr>
      <w:lang w:val="pl-PL" w:eastAsia="en-US" w:bidi="ar-SA"/>
    </w:rPr>
  </w:style>
  <w:style w:type="character" w:customStyle="1" w:styleId="ListLabel83">
    <w:name w:val="ListLabel 83"/>
    <w:qFormat/>
    <w:rsid w:val="009C687B"/>
    <w:rPr>
      <w:lang w:val="pl-PL" w:eastAsia="en-US" w:bidi="ar-SA"/>
    </w:rPr>
  </w:style>
  <w:style w:type="character" w:customStyle="1" w:styleId="ListLabel84">
    <w:name w:val="ListLabel 84"/>
    <w:qFormat/>
    <w:rsid w:val="009C687B"/>
    <w:rPr>
      <w:lang w:val="pl-PL" w:eastAsia="en-US" w:bidi="ar-SA"/>
    </w:rPr>
  </w:style>
  <w:style w:type="character" w:customStyle="1" w:styleId="ListLabel85">
    <w:name w:val="ListLabel 85"/>
    <w:qFormat/>
    <w:rsid w:val="009C687B"/>
    <w:rPr>
      <w:lang w:val="pl-PL" w:eastAsia="en-US" w:bidi="ar-SA"/>
    </w:rPr>
  </w:style>
  <w:style w:type="character" w:customStyle="1" w:styleId="ListLabel86">
    <w:name w:val="ListLabel 86"/>
    <w:qFormat/>
    <w:rsid w:val="009C687B"/>
    <w:rPr>
      <w:lang w:val="pl-PL" w:eastAsia="en-US" w:bidi="ar-SA"/>
    </w:rPr>
  </w:style>
  <w:style w:type="character" w:customStyle="1" w:styleId="ListLabel87">
    <w:name w:val="ListLabel 87"/>
    <w:qFormat/>
    <w:rsid w:val="009C687B"/>
    <w:rPr>
      <w:lang w:val="pl-PL" w:eastAsia="en-US" w:bidi="ar-SA"/>
    </w:rPr>
  </w:style>
  <w:style w:type="character" w:customStyle="1" w:styleId="ListLabel88">
    <w:name w:val="ListLabel 88"/>
    <w:qFormat/>
    <w:rsid w:val="009C687B"/>
    <w:rPr>
      <w:b w:val="0"/>
      <w:color w:val="auto"/>
    </w:rPr>
  </w:style>
  <w:style w:type="character" w:customStyle="1" w:styleId="ListLabel89">
    <w:name w:val="ListLabel 89"/>
    <w:qFormat/>
    <w:rsid w:val="009C687B"/>
    <w:rPr>
      <w:rFonts w:eastAsia="Times New Roman" w:cs="Times New Roman"/>
      <w:w w:val="100"/>
      <w:sz w:val="22"/>
      <w:szCs w:val="22"/>
      <w:lang w:val="pl-PL" w:eastAsia="en-US" w:bidi="ar-SA"/>
    </w:rPr>
  </w:style>
  <w:style w:type="character" w:customStyle="1" w:styleId="ListLabel90">
    <w:name w:val="ListLabel 90"/>
    <w:qFormat/>
    <w:rsid w:val="009C687B"/>
    <w:rPr>
      <w:lang w:val="pl-PL" w:eastAsia="en-US" w:bidi="ar-SA"/>
    </w:rPr>
  </w:style>
  <w:style w:type="character" w:customStyle="1" w:styleId="ListLabel91">
    <w:name w:val="ListLabel 91"/>
    <w:qFormat/>
    <w:rsid w:val="009C687B"/>
    <w:rPr>
      <w:lang w:val="pl-PL" w:eastAsia="en-US" w:bidi="ar-SA"/>
    </w:rPr>
  </w:style>
  <w:style w:type="character" w:customStyle="1" w:styleId="ListLabel92">
    <w:name w:val="ListLabel 92"/>
    <w:qFormat/>
    <w:rsid w:val="009C687B"/>
    <w:rPr>
      <w:lang w:val="pl-PL" w:eastAsia="en-US" w:bidi="ar-SA"/>
    </w:rPr>
  </w:style>
  <w:style w:type="character" w:customStyle="1" w:styleId="ListLabel93">
    <w:name w:val="ListLabel 93"/>
    <w:qFormat/>
    <w:rsid w:val="009C687B"/>
    <w:rPr>
      <w:lang w:val="pl-PL" w:eastAsia="en-US" w:bidi="ar-SA"/>
    </w:rPr>
  </w:style>
  <w:style w:type="character" w:customStyle="1" w:styleId="ListLabel94">
    <w:name w:val="ListLabel 94"/>
    <w:qFormat/>
    <w:rsid w:val="009C687B"/>
    <w:rPr>
      <w:lang w:val="pl-PL" w:eastAsia="en-US" w:bidi="ar-SA"/>
    </w:rPr>
  </w:style>
  <w:style w:type="character" w:customStyle="1" w:styleId="ListLabel95">
    <w:name w:val="ListLabel 95"/>
    <w:qFormat/>
    <w:rsid w:val="009C687B"/>
    <w:rPr>
      <w:lang w:val="pl-PL" w:eastAsia="en-US" w:bidi="ar-SA"/>
    </w:rPr>
  </w:style>
  <w:style w:type="character" w:customStyle="1" w:styleId="ListLabel96">
    <w:name w:val="ListLabel 96"/>
    <w:qFormat/>
    <w:rsid w:val="009C687B"/>
    <w:rPr>
      <w:lang w:val="pl-PL" w:eastAsia="en-US" w:bidi="ar-SA"/>
    </w:rPr>
  </w:style>
  <w:style w:type="character" w:customStyle="1" w:styleId="ListLabel97">
    <w:name w:val="ListLabel 97"/>
    <w:qFormat/>
    <w:rsid w:val="009C687B"/>
    <w:rPr>
      <w:lang w:val="pl-PL" w:eastAsia="en-US" w:bidi="ar-SA"/>
    </w:rPr>
  </w:style>
  <w:style w:type="paragraph" w:styleId="Nagwek">
    <w:name w:val="header"/>
    <w:basedOn w:val="Normalny"/>
    <w:next w:val="Tekstpodstawowy"/>
    <w:qFormat/>
    <w:rsid w:val="009C687B"/>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1"/>
    <w:qFormat/>
    <w:rsid w:val="00AB2764"/>
    <w:pPr>
      <w:widowControl w:val="0"/>
      <w:spacing w:after="0" w:line="240" w:lineRule="auto"/>
    </w:pPr>
    <w:rPr>
      <w:rFonts w:ascii="Times New Roman" w:eastAsia="Times New Roman" w:hAnsi="Times New Roman" w:cs="Times New Roman"/>
      <w:sz w:val="20"/>
      <w:szCs w:val="20"/>
      <w:lang w:bidi="ar-SA"/>
    </w:rPr>
  </w:style>
  <w:style w:type="paragraph" w:styleId="Lista">
    <w:name w:val="List"/>
    <w:basedOn w:val="Tekstpodstawowy"/>
    <w:rsid w:val="009C687B"/>
    <w:rPr>
      <w:rFonts w:cs="Lucida Sans"/>
    </w:rPr>
  </w:style>
  <w:style w:type="paragraph" w:styleId="Legenda">
    <w:name w:val="caption"/>
    <w:basedOn w:val="Normalny"/>
    <w:qFormat/>
    <w:rsid w:val="009C687B"/>
    <w:pPr>
      <w:suppressLineNumbers/>
      <w:spacing w:before="120" w:after="120"/>
    </w:pPr>
    <w:rPr>
      <w:rFonts w:cs="Lucida Sans"/>
      <w:i/>
      <w:iCs/>
      <w:sz w:val="24"/>
      <w:szCs w:val="24"/>
    </w:rPr>
  </w:style>
  <w:style w:type="paragraph" w:customStyle="1" w:styleId="Indeks">
    <w:name w:val="Indeks"/>
    <w:basedOn w:val="Normalny"/>
    <w:qFormat/>
    <w:rsid w:val="009C687B"/>
    <w:pPr>
      <w:suppressLineNumbers/>
    </w:pPr>
    <w:rPr>
      <w:rFonts w:cs="Lucida Sans"/>
    </w:rPr>
  </w:style>
  <w:style w:type="paragraph" w:styleId="Tytu">
    <w:name w:val="Title"/>
    <w:basedOn w:val="Normalny"/>
    <w:next w:val="Normalny"/>
    <w:link w:val="TytuZnak"/>
    <w:uiPriority w:val="10"/>
    <w:qFormat/>
    <w:rsid w:val="00FC72DE"/>
    <w:pPr>
      <w:pBdr>
        <w:bottom w:val="single" w:sz="4" w:space="1" w:color="000000"/>
      </w:pBdr>
      <w:spacing w:line="240" w:lineRule="auto"/>
      <w:contextualSpacing/>
    </w:pPr>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FC72DE"/>
    <w:pPr>
      <w:spacing w:after="600"/>
    </w:pPr>
    <w:rPr>
      <w:rFonts w:asciiTheme="majorHAnsi" w:eastAsiaTheme="majorEastAsia" w:hAnsiTheme="majorHAnsi" w:cstheme="majorBidi"/>
      <w:i/>
      <w:iCs/>
      <w:spacing w:val="13"/>
      <w:sz w:val="24"/>
      <w:szCs w:val="24"/>
    </w:rPr>
  </w:style>
  <w:style w:type="paragraph" w:styleId="Bezodstpw">
    <w:name w:val="No Spacing"/>
    <w:basedOn w:val="Normalny"/>
    <w:uiPriority w:val="1"/>
    <w:qFormat/>
    <w:rsid w:val="00FC72DE"/>
    <w:pPr>
      <w:spacing w:after="0" w:line="240" w:lineRule="auto"/>
    </w:pPr>
  </w:style>
  <w:style w:type="paragraph" w:styleId="Akapitzlist">
    <w:name w:val="List Paragraph"/>
    <w:aliases w:val="normalny tekst,L1,Numerowanie,List Paragraph,2 heading,A_wyliczenie,K-P_odwolanie,Akapit z listą5,maz_wyliczenie,opis dzialania,CW_Lista,Wypunktowanie,zwykły tekst,T_SZ_List Paragraph,Akapit z listą BS,Kolorowa lista — akcent 11,BulletC"/>
    <w:basedOn w:val="Normalny"/>
    <w:link w:val="AkapitzlistZnak"/>
    <w:uiPriority w:val="1"/>
    <w:qFormat/>
    <w:rsid w:val="00FC72DE"/>
    <w:pPr>
      <w:ind w:left="720"/>
      <w:contextualSpacing/>
    </w:pPr>
  </w:style>
  <w:style w:type="paragraph" w:styleId="Cytat">
    <w:name w:val="Quote"/>
    <w:basedOn w:val="Normalny"/>
    <w:next w:val="Normalny"/>
    <w:link w:val="CytatZnak"/>
    <w:uiPriority w:val="29"/>
    <w:qFormat/>
    <w:rsid w:val="00FC72DE"/>
    <w:pPr>
      <w:spacing w:before="200" w:after="0"/>
      <w:ind w:left="360" w:right="360"/>
    </w:pPr>
    <w:rPr>
      <w:i/>
      <w:iCs/>
    </w:rPr>
  </w:style>
  <w:style w:type="paragraph" w:styleId="Cytatintensywny">
    <w:name w:val="Intense Quote"/>
    <w:basedOn w:val="Normalny"/>
    <w:next w:val="Normalny"/>
    <w:link w:val="CytatintensywnyZnak"/>
    <w:uiPriority w:val="30"/>
    <w:qFormat/>
    <w:rsid w:val="00FC72DE"/>
    <w:pPr>
      <w:pBdr>
        <w:bottom w:val="single" w:sz="4" w:space="1" w:color="000000"/>
      </w:pBdr>
      <w:spacing w:before="200" w:after="280"/>
      <w:ind w:left="1008" w:right="1152"/>
      <w:jc w:val="both"/>
    </w:pPr>
    <w:rPr>
      <w:b/>
      <w:bCs/>
      <w:i/>
      <w:iCs/>
    </w:rPr>
  </w:style>
  <w:style w:type="paragraph" w:styleId="Nagwekspisutreci">
    <w:name w:val="TOC Heading"/>
    <w:basedOn w:val="Nagwek1"/>
    <w:next w:val="Normalny"/>
    <w:uiPriority w:val="39"/>
    <w:semiHidden/>
    <w:unhideWhenUsed/>
    <w:qFormat/>
    <w:rsid w:val="00FC72DE"/>
  </w:style>
  <w:style w:type="paragraph" w:customStyle="1" w:styleId="Nagwek11">
    <w:name w:val="Nagłówek 11"/>
    <w:basedOn w:val="Normalny"/>
    <w:uiPriority w:val="1"/>
    <w:qFormat/>
    <w:rsid w:val="00AB2764"/>
    <w:pPr>
      <w:widowControl w:val="0"/>
      <w:spacing w:after="0" w:line="240" w:lineRule="auto"/>
      <w:ind w:left="568" w:hanging="354"/>
      <w:outlineLvl w:val="1"/>
    </w:pPr>
    <w:rPr>
      <w:rFonts w:ascii="Times New Roman" w:eastAsia="Times New Roman" w:hAnsi="Times New Roman" w:cs="Times New Roman"/>
      <w:b/>
      <w:bCs/>
      <w:sz w:val="20"/>
      <w:szCs w:val="20"/>
      <w:lang w:bidi="ar-SA"/>
    </w:rPr>
  </w:style>
  <w:style w:type="paragraph" w:customStyle="1" w:styleId="Nagwek21">
    <w:name w:val="Nagłówek 21"/>
    <w:basedOn w:val="Normalny"/>
    <w:uiPriority w:val="1"/>
    <w:qFormat/>
    <w:rsid w:val="00AB2764"/>
    <w:pPr>
      <w:widowControl w:val="0"/>
      <w:spacing w:before="3" w:after="0" w:line="240" w:lineRule="auto"/>
      <w:outlineLvl w:val="2"/>
    </w:pPr>
    <w:rPr>
      <w:rFonts w:ascii="Times New Roman" w:eastAsia="Times New Roman" w:hAnsi="Times New Roman" w:cs="Times New Roman"/>
      <w:b/>
      <w:bCs/>
      <w:i/>
      <w:sz w:val="20"/>
      <w:szCs w:val="20"/>
      <w:lang w:bidi="ar-SA"/>
    </w:rPr>
  </w:style>
  <w:style w:type="paragraph" w:customStyle="1" w:styleId="Nagwek41">
    <w:name w:val="Nagłówek 41"/>
    <w:basedOn w:val="Normalny"/>
    <w:uiPriority w:val="1"/>
    <w:qFormat/>
    <w:rsid w:val="006F2D63"/>
    <w:pPr>
      <w:widowControl w:val="0"/>
      <w:spacing w:before="102" w:after="0" w:line="240" w:lineRule="auto"/>
      <w:ind w:left="502" w:hanging="387"/>
      <w:jc w:val="both"/>
      <w:outlineLvl w:val="4"/>
    </w:pPr>
    <w:rPr>
      <w:rFonts w:ascii="Times New Roman" w:eastAsia="Times New Roman" w:hAnsi="Times New Roman" w:cs="Times New Roman"/>
      <w:b/>
      <w:bCs/>
      <w:i/>
      <w:lang w:bidi="ar-SA"/>
    </w:rPr>
  </w:style>
  <w:style w:type="paragraph" w:customStyle="1" w:styleId="Tekstwstpniesformatowany">
    <w:name w:val="Tekst wstępnie sformatowany"/>
    <w:basedOn w:val="Normalny"/>
    <w:qFormat/>
    <w:rsid w:val="001C5842"/>
    <w:pPr>
      <w:spacing w:after="0" w:line="259" w:lineRule="auto"/>
      <w:jc w:val="both"/>
    </w:pPr>
    <w:rPr>
      <w:rFonts w:ascii="Liberation Mono" w:eastAsia="Liberation Mono" w:hAnsi="Liberation Mono" w:cs="Liberation Mono"/>
      <w:sz w:val="20"/>
      <w:szCs w:val="20"/>
      <w:lang w:bidi="ar-SA"/>
    </w:rPr>
  </w:style>
  <w:style w:type="paragraph" w:customStyle="1" w:styleId="Nagwek31">
    <w:name w:val="Nagłówek 31"/>
    <w:basedOn w:val="Normalny"/>
    <w:uiPriority w:val="1"/>
    <w:qFormat/>
    <w:rsid w:val="00A84B8B"/>
    <w:pPr>
      <w:widowControl w:val="0"/>
      <w:spacing w:before="102" w:after="0" w:line="240" w:lineRule="auto"/>
      <w:ind w:left="283" w:hanging="168"/>
      <w:outlineLvl w:val="3"/>
    </w:pPr>
    <w:rPr>
      <w:rFonts w:ascii="Times New Roman" w:eastAsia="Times New Roman" w:hAnsi="Times New Roman" w:cs="Times New Roman"/>
      <w:b/>
      <w:bCs/>
      <w:lang w:bidi="ar-SA"/>
    </w:rPr>
  </w:style>
  <w:style w:type="paragraph" w:styleId="NormalnyWeb">
    <w:name w:val="Normal (Web)"/>
    <w:basedOn w:val="Normalny"/>
    <w:uiPriority w:val="99"/>
    <w:rsid w:val="008F0629"/>
    <w:pPr>
      <w:spacing w:before="100" w:beforeAutospacing="1" w:after="100" w:afterAutospacing="1" w:line="240" w:lineRule="auto"/>
    </w:pPr>
    <w:rPr>
      <w:rFonts w:ascii="Times New Roman" w:eastAsia="Times New Roman" w:hAnsi="Times New Roman" w:cs="Times New Roman"/>
      <w:sz w:val="24"/>
      <w:szCs w:val="24"/>
      <w:lang w:eastAsia="pl-PL" w:bidi="ar-SA"/>
    </w:r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CW_Lista Znak,Wypunktowanie Znak,zwykły tekst Znak"/>
    <w:link w:val="Akapitzlist"/>
    <w:uiPriority w:val="1"/>
    <w:locked/>
    <w:rsid w:val="008F0629"/>
    <w:rPr>
      <w:lang w:val="pl-P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4E01C-66F0-432C-BACD-E83A13D0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5389</Words>
  <Characters>32339</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BKJagodzinscy</dc:creator>
  <cp:lastModifiedBy>BKJagodzinscy</cp:lastModifiedBy>
  <cp:revision>8</cp:revision>
  <dcterms:created xsi:type="dcterms:W3CDTF">2022-04-07T12:15:00Z</dcterms:created>
  <dcterms:modified xsi:type="dcterms:W3CDTF">2022-04-07T12:38:00Z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