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F6" w:rsidRPr="00A879FF" w:rsidRDefault="00331BF6" w:rsidP="00504E64">
      <w:pPr>
        <w:pStyle w:val="Nagwek2"/>
        <w:rPr>
          <w:rFonts w:ascii="Times New Roman" w:hAnsi="Times New Roman" w:cs="Times New Roman"/>
          <w:bCs w:val="0"/>
          <w:color w:val="auto"/>
        </w:rPr>
      </w:pPr>
    </w:p>
    <w:p w:rsidR="00331BF6" w:rsidRPr="00A879FF" w:rsidRDefault="00331BF6" w:rsidP="00331BF6">
      <w:pPr>
        <w:pStyle w:val="Nagwek5"/>
        <w:numPr>
          <w:ilvl w:val="1"/>
          <w:numId w:val="3"/>
        </w:numPr>
        <w:autoSpaceDN/>
        <w:spacing w:line="100" w:lineRule="atLeast"/>
        <w:jc w:val="center"/>
        <w:textAlignment w:val="baseline"/>
        <w:rPr>
          <w:rFonts w:cs="Times New Roman"/>
        </w:rPr>
      </w:pPr>
    </w:p>
    <w:p w:rsidR="00331BF6" w:rsidRPr="00504E64" w:rsidRDefault="00331BF6" w:rsidP="00331BF6">
      <w:pPr>
        <w:pStyle w:val="Nagwek5"/>
        <w:numPr>
          <w:ilvl w:val="4"/>
          <w:numId w:val="3"/>
        </w:numPr>
        <w:autoSpaceDN/>
        <w:spacing w:line="100" w:lineRule="atLeast"/>
        <w:jc w:val="center"/>
        <w:textAlignment w:val="baseline"/>
        <w:rPr>
          <w:rFonts w:cs="Times New Roman"/>
        </w:rPr>
      </w:pPr>
      <w:r w:rsidRPr="00504E64">
        <w:rPr>
          <w:rFonts w:cs="Times New Roman"/>
        </w:rPr>
        <w:t>UMOWA INTZ.272.........2017 – projekt umowy</w:t>
      </w:r>
    </w:p>
    <w:p w:rsidR="00331BF6" w:rsidRPr="00504E64" w:rsidRDefault="00331BF6" w:rsidP="00331BF6">
      <w:pPr>
        <w:rPr>
          <w:rFonts w:cs="Times New Roman"/>
          <w:b/>
          <w:bCs/>
        </w:rPr>
      </w:pPr>
    </w:p>
    <w:p w:rsidR="00331BF6" w:rsidRPr="00504E64" w:rsidRDefault="00331BF6" w:rsidP="00331BF6">
      <w:pPr>
        <w:rPr>
          <w:rFonts w:cs="Times New Roman"/>
        </w:rPr>
      </w:pPr>
    </w:p>
    <w:p w:rsidR="00331BF6" w:rsidRPr="00504E64" w:rsidRDefault="00331BF6" w:rsidP="00331BF6">
      <w:pPr>
        <w:pStyle w:val="Standard"/>
        <w:rPr>
          <w:rFonts w:cs="Times New Roman"/>
        </w:rPr>
      </w:pPr>
      <w:r w:rsidRPr="00504E64">
        <w:rPr>
          <w:rFonts w:cs="Times New Roman"/>
        </w:rPr>
        <w:t>Zawarta w dniu  …………………. roku w Rogoźnie</w:t>
      </w:r>
    </w:p>
    <w:p w:rsidR="00331BF6" w:rsidRPr="00504E64" w:rsidRDefault="00331BF6" w:rsidP="00331BF6">
      <w:pPr>
        <w:pStyle w:val="Standard"/>
        <w:jc w:val="both"/>
        <w:rPr>
          <w:rFonts w:cs="Times New Roman"/>
        </w:rPr>
      </w:pPr>
      <w:r w:rsidRPr="00504E64">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331BF6" w:rsidRPr="00504E64" w:rsidRDefault="00331BF6" w:rsidP="00331BF6">
      <w:pPr>
        <w:pStyle w:val="Textbody"/>
        <w:jc w:val="both"/>
        <w:rPr>
          <w:rFonts w:cs="Times New Roman"/>
        </w:rPr>
      </w:pPr>
      <w:r w:rsidRPr="00504E64">
        <w:rPr>
          <w:rFonts w:cs="Times New Roman"/>
          <w:b/>
          <w:bCs/>
        </w:rPr>
        <w:t xml:space="preserve">Gminą Rogoźno, ul. Nowa 2, 64-610 Rogoźno </w:t>
      </w:r>
      <w:r w:rsidRPr="00504E64">
        <w:rPr>
          <w:rFonts w:cs="Times New Roman"/>
        </w:rPr>
        <w:t>zwaną dalej</w:t>
      </w:r>
      <w:r w:rsidRPr="00504E64">
        <w:rPr>
          <w:rFonts w:cs="Times New Roman"/>
          <w:b/>
          <w:bCs/>
        </w:rPr>
        <w:t xml:space="preserve"> Zamawiającym </w:t>
      </w:r>
      <w:r w:rsidRPr="00504E64">
        <w:rPr>
          <w:rFonts w:cs="Times New Roman"/>
        </w:rPr>
        <w:t>reprezentowaną przez:</w:t>
      </w:r>
    </w:p>
    <w:p w:rsidR="00331BF6" w:rsidRPr="00504E64" w:rsidRDefault="00331BF6" w:rsidP="00331BF6">
      <w:pPr>
        <w:pStyle w:val="Textbody"/>
        <w:jc w:val="both"/>
        <w:rPr>
          <w:rFonts w:cs="Times New Roman"/>
          <w:b/>
          <w:bCs/>
        </w:rPr>
      </w:pPr>
      <w:r w:rsidRPr="00504E64">
        <w:rPr>
          <w:rFonts w:cs="Times New Roman"/>
          <w:b/>
          <w:bCs/>
        </w:rPr>
        <w:t xml:space="preserve">Burmistrza Rogoźna – Romana </w:t>
      </w:r>
      <w:proofErr w:type="spellStart"/>
      <w:r w:rsidRPr="00504E64">
        <w:rPr>
          <w:rFonts w:cs="Times New Roman"/>
          <w:b/>
          <w:bCs/>
        </w:rPr>
        <w:t>Szuberskiego</w:t>
      </w:r>
      <w:proofErr w:type="spellEnd"/>
    </w:p>
    <w:p w:rsidR="00331BF6" w:rsidRPr="00504E64" w:rsidRDefault="00331BF6" w:rsidP="00331BF6">
      <w:pPr>
        <w:pStyle w:val="Standard"/>
        <w:jc w:val="both"/>
        <w:rPr>
          <w:rFonts w:cs="Times New Roman"/>
          <w:b/>
          <w:bCs/>
        </w:rPr>
      </w:pPr>
      <w:r w:rsidRPr="00504E64">
        <w:rPr>
          <w:rFonts w:cs="Times New Roman"/>
          <w:b/>
          <w:bCs/>
        </w:rPr>
        <w:t>a</w:t>
      </w:r>
    </w:p>
    <w:p w:rsidR="00331BF6" w:rsidRPr="00504E64" w:rsidRDefault="00331BF6" w:rsidP="00331BF6">
      <w:pPr>
        <w:pStyle w:val="Textbody"/>
        <w:jc w:val="both"/>
        <w:rPr>
          <w:rFonts w:cs="Times New Roman"/>
        </w:rPr>
      </w:pPr>
      <w:r w:rsidRPr="00504E64">
        <w:rPr>
          <w:rFonts w:cs="Times New Roman"/>
        </w:rPr>
        <w:t xml:space="preserve">……………………. prowadzącym działalność gospodarczą pod nazwą …………………………..……… z siedzibą w …………………………………………., zwanym dalej </w:t>
      </w:r>
      <w:r w:rsidRPr="00504E64">
        <w:rPr>
          <w:rFonts w:cs="Times New Roman"/>
          <w:b/>
          <w:bCs/>
        </w:rPr>
        <w:t>Wykonawcą</w:t>
      </w:r>
    </w:p>
    <w:p w:rsidR="00331BF6" w:rsidRPr="00504E64" w:rsidRDefault="003677D0" w:rsidP="00331BF6">
      <w:pPr>
        <w:pStyle w:val="Domylnie"/>
        <w:tabs>
          <w:tab w:val="left" w:pos="397"/>
          <w:tab w:val="left" w:pos="1780"/>
        </w:tabs>
        <w:ind w:hanging="397"/>
        <w:jc w:val="both"/>
        <w:rPr>
          <w:rFonts w:cs="Times New Roman"/>
        </w:rPr>
      </w:pPr>
      <w:r>
        <w:rPr>
          <w:rFonts w:cs="Times New Roman"/>
        </w:rPr>
        <w:t xml:space="preserve">      </w:t>
      </w:r>
      <w:r w:rsidR="00331BF6" w:rsidRPr="00504E64">
        <w:rPr>
          <w:rFonts w:cs="Times New Roman"/>
        </w:rPr>
        <w:t>o następującej treści:</w:t>
      </w:r>
    </w:p>
    <w:p w:rsidR="00331BF6" w:rsidRPr="00504E64" w:rsidRDefault="00331BF6" w:rsidP="00331BF6">
      <w:pPr>
        <w:pStyle w:val="Standard"/>
        <w:jc w:val="center"/>
        <w:rPr>
          <w:rFonts w:cs="Times New Roman"/>
          <w:b/>
        </w:rPr>
      </w:pPr>
      <w:r w:rsidRPr="00504E64">
        <w:rPr>
          <w:rFonts w:cs="Times New Roman"/>
          <w:b/>
        </w:rPr>
        <w:t>§ 1 Przedmiot umowy</w:t>
      </w:r>
    </w:p>
    <w:p w:rsidR="00331BF6" w:rsidRPr="00504E64" w:rsidRDefault="00331BF6" w:rsidP="00331BF6">
      <w:pPr>
        <w:pStyle w:val="Standard"/>
        <w:jc w:val="center"/>
        <w:rPr>
          <w:rFonts w:cs="Times New Roman"/>
          <w:b/>
        </w:rPr>
      </w:pPr>
    </w:p>
    <w:p w:rsidR="00331BF6" w:rsidRPr="00A413F6" w:rsidRDefault="00331BF6" w:rsidP="00A413F6">
      <w:pPr>
        <w:pStyle w:val="Standard"/>
        <w:tabs>
          <w:tab w:val="left" w:pos="426"/>
        </w:tabs>
        <w:jc w:val="both"/>
        <w:rPr>
          <w:rFonts w:cs="Times New Roman"/>
        </w:rPr>
      </w:pPr>
      <w:r w:rsidRPr="00504E64">
        <w:rPr>
          <w:rFonts w:cs="Times New Roman"/>
        </w:rPr>
        <w:t>P</w:t>
      </w:r>
      <w:r w:rsidR="00A413F6">
        <w:rPr>
          <w:rFonts w:cs="Times New Roman"/>
        </w:rPr>
        <w:t>rzedmiotem niniejszej umowy są</w:t>
      </w:r>
      <w:r w:rsidRPr="00504E64">
        <w:rPr>
          <w:rFonts w:cs="Times New Roman"/>
        </w:rPr>
        <w:t xml:space="preserve"> </w:t>
      </w:r>
      <w:r w:rsidRPr="00504E64">
        <w:rPr>
          <w:rFonts w:cs="Times New Roman"/>
          <w:b/>
        </w:rPr>
        <w:t>„</w:t>
      </w:r>
      <w:r w:rsidR="003677D0">
        <w:rPr>
          <w:rFonts w:eastAsia="Times New Roman" w:cs="Times New Roman"/>
          <w:b/>
          <w:color w:val="000000"/>
        </w:rPr>
        <w:t>Remonty cząstkowe nawierzchni bitumicznych na terenie Gminy Rogoźno w 2017 roku</w:t>
      </w:r>
      <w:r w:rsidRPr="00504E64">
        <w:rPr>
          <w:rFonts w:cs="Times New Roman"/>
          <w:b/>
        </w:rPr>
        <w:t>”</w:t>
      </w:r>
    </w:p>
    <w:p w:rsidR="00A413F6" w:rsidRDefault="00A413F6" w:rsidP="00A413F6">
      <w:pPr>
        <w:pStyle w:val="Tekstpodstawowy21"/>
        <w:overflowPunct w:val="0"/>
        <w:autoSpaceDE w:val="0"/>
        <w:jc w:val="both"/>
        <w:textAlignment w:val="baseline"/>
        <w:rPr>
          <w:bCs/>
        </w:rPr>
      </w:pPr>
      <w:r>
        <w:rPr>
          <w:bCs/>
        </w:rPr>
        <w:t>Przedmiot zamówienia obejmuje prace na ulicach i drogach gminnych o nawierzchni bitumicznej położonych na terenie Gminy Rogoźno w 2017 roku.</w:t>
      </w:r>
    </w:p>
    <w:p w:rsidR="00A413F6" w:rsidRDefault="00A413F6" w:rsidP="00A413F6">
      <w:pPr>
        <w:pStyle w:val="Tekstpodstawowy21"/>
        <w:overflowPunct w:val="0"/>
        <w:autoSpaceDE w:val="0"/>
        <w:jc w:val="both"/>
        <w:textAlignment w:val="baseline"/>
        <w:rPr>
          <w:bCs/>
        </w:rPr>
      </w:pPr>
      <w:r>
        <w:rPr>
          <w:bCs/>
        </w:rPr>
        <w:t>Wykonanie remontów cząstkowych nawierzchni bitumicznych mieszankami mineralno-bitumicznymi na gorąco:</w:t>
      </w:r>
    </w:p>
    <w:p w:rsidR="00A413F6" w:rsidRPr="00B07800" w:rsidRDefault="00A413F6" w:rsidP="00A413F6">
      <w:pPr>
        <w:pStyle w:val="Tekstpodstawowy21"/>
        <w:numPr>
          <w:ilvl w:val="0"/>
          <w:numId w:val="16"/>
        </w:numPr>
        <w:overflowPunct w:val="0"/>
        <w:autoSpaceDE w:val="0"/>
        <w:spacing w:line="240" w:lineRule="auto"/>
        <w:jc w:val="both"/>
        <w:textAlignment w:val="baseline"/>
        <w:rPr>
          <w:rFonts w:eastAsia="Calibri"/>
          <w:iCs/>
        </w:rPr>
      </w:pPr>
      <w:r>
        <w:rPr>
          <w:bCs/>
        </w:rPr>
        <w:t xml:space="preserve">z obcinaniem krawędzi </w:t>
      </w:r>
    </w:p>
    <w:p w:rsidR="00A413F6" w:rsidRPr="00B07800" w:rsidRDefault="00A413F6" w:rsidP="00A413F6">
      <w:pPr>
        <w:pStyle w:val="Tekstpodstawowy21"/>
        <w:numPr>
          <w:ilvl w:val="0"/>
          <w:numId w:val="16"/>
        </w:numPr>
        <w:overflowPunct w:val="0"/>
        <w:autoSpaceDE w:val="0"/>
        <w:spacing w:line="240" w:lineRule="auto"/>
        <w:jc w:val="both"/>
        <w:textAlignment w:val="baseline"/>
        <w:rPr>
          <w:rFonts w:eastAsia="Calibri"/>
          <w:iCs/>
        </w:rPr>
      </w:pPr>
      <w:r>
        <w:rPr>
          <w:bCs/>
        </w:rPr>
        <w:t>bez obcinania krawędzi</w:t>
      </w:r>
    </w:p>
    <w:p w:rsidR="00331BF6" w:rsidRPr="001D5432" w:rsidRDefault="00A413F6" w:rsidP="00A413F6">
      <w:pPr>
        <w:pStyle w:val="Tekstpodstawowy21"/>
        <w:overflowPunct w:val="0"/>
        <w:autoSpaceDE w:val="0"/>
        <w:jc w:val="both"/>
        <w:textAlignment w:val="baseline"/>
        <w:rPr>
          <w:b/>
          <w:bCs/>
        </w:rPr>
      </w:pPr>
      <w:r w:rsidRPr="001D5432">
        <w:rPr>
          <w:b/>
          <w:bCs/>
        </w:rPr>
        <w:t>Naprawy nawierzchni bitumicznych należy przeprowadzić w miejscach wskazanych przez Zamawiającego w terminie każdorazowo wskazanym przez Zamawiającego dla danego zakresu prac.</w:t>
      </w:r>
      <w:r w:rsidR="003677D0" w:rsidRPr="001D5432">
        <w:rPr>
          <w:b/>
        </w:rPr>
        <w:t xml:space="preserve"> </w:t>
      </w:r>
    </w:p>
    <w:p w:rsidR="0025027B" w:rsidRPr="00D620A9" w:rsidRDefault="0025027B" w:rsidP="0025027B">
      <w:pPr>
        <w:spacing w:before="100" w:beforeAutospacing="1"/>
        <w:rPr>
          <w:b/>
          <w:color w:val="000000"/>
        </w:rPr>
      </w:pPr>
      <w:r>
        <w:rPr>
          <w:b/>
          <w:bCs/>
        </w:rPr>
        <w:t xml:space="preserve"> </w:t>
      </w:r>
      <w:r w:rsidRPr="00D620A9">
        <w:rPr>
          <w:b/>
          <w:color w:val="000000"/>
        </w:rPr>
        <w:t>Wspólny Słownik Zamówień(CPV):</w:t>
      </w:r>
    </w:p>
    <w:p w:rsidR="0025027B" w:rsidRPr="00D620A9" w:rsidRDefault="0025027B" w:rsidP="0025027B">
      <w:pPr>
        <w:spacing w:line="100" w:lineRule="atLeast"/>
      </w:pPr>
      <w:r w:rsidRPr="00D620A9">
        <w:t>45233142-6</w:t>
      </w:r>
      <w:r>
        <w:t xml:space="preserve">  </w:t>
      </w:r>
      <w:r w:rsidRPr="00D620A9">
        <w:t xml:space="preserve"> Roboty w zakresie naprawy dróg</w:t>
      </w:r>
    </w:p>
    <w:p w:rsidR="0025027B" w:rsidRPr="00D620A9" w:rsidRDefault="0025027B" w:rsidP="0025027B">
      <w:pPr>
        <w:spacing w:line="100" w:lineRule="atLeast"/>
      </w:pPr>
      <w:r w:rsidRPr="00D620A9">
        <w:t>45233200-1</w:t>
      </w:r>
      <w:r>
        <w:t xml:space="preserve">  </w:t>
      </w:r>
      <w:r w:rsidRPr="00D620A9">
        <w:t xml:space="preserve"> Roboty w zakresie różnych nawierzchni dróg</w:t>
      </w:r>
    </w:p>
    <w:p w:rsidR="00331BF6" w:rsidRPr="00504E64" w:rsidRDefault="00331BF6" w:rsidP="00331BF6">
      <w:pPr>
        <w:pStyle w:val="western"/>
        <w:spacing w:before="0" w:beforeAutospacing="0" w:line="240" w:lineRule="auto"/>
        <w:rPr>
          <w:b w:val="0"/>
          <w:bCs w:val="0"/>
        </w:rPr>
      </w:pPr>
    </w:p>
    <w:p w:rsidR="00331BF6" w:rsidRPr="00504E64" w:rsidRDefault="001D5432" w:rsidP="00331BF6">
      <w:pPr>
        <w:jc w:val="center"/>
        <w:rPr>
          <w:rFonts w:cs="Times New Roman"/>
          <w:b/>
        </w:rPr>
      </w:pPr>
      <w:r>
        <w:rPr>
          <w:rFonts w:cs="Times New Roman"/>
          <w:b/>
        </w:rPr>
        <w:t xml:space="preserve">                    </w:t>
      </w:r>
      <w:r w:rsidR="0043443B">
        <w:rPr>
          <w:rFonts w:cs="Times New Roman"/>
          <w:b/>
        </w:rPr>
        <w:t>§ 2 Termin obowiązywania umowy</w:t>
      </w:r>
    </w:p>
    <w:p w:rsidR="00331BF6" w:rsidRPr="00504E64" w:rsidRDefault="00331BF6" w:rsidP="00331BF6">
      <w:pPr>
        <w:jc w:val="center"/>
        <w:rPr>
          <w:rFonts w:cs="Times New Roman"/>
          <w:b/>
        </w:rPr>
      </w:pPr>
    </w:p>
    <w:p w:rsidR="00331BF6" w:rsidRPr="00504E64" w:rsidRDefault="00331BF6" w:rsidP="00331BF6">
      <w:pPr>
        <w:tabs>
          <w:tab w:val="left" w:pos="405"/>
        </w:tabs>
        <w:jc w:val="both"/>
        <w:rPr>
          <w:rFonts w:cs="Times New Roman"/>
        </w:rPr>
      </w:pPr>
      <w:r w:rsidRPr="00504E64">
        <w:rPr>
          <w:rFonts w:cs="Times New Roman"/>
        </w:rPr>
        <w:t>Termin obowiązywania umowy od dni</w:t>
      </w:r>
      <w:r w:rsidR="0043443B">
        <w:rPr>
          <w:rFonts w:cs="Times New Roman"/>
        </w:rPr>
        <w:t>a podpisania umowy do 31 grudnia</w:t>
      </w:r>
      <w:r w:rsidRPr="00504E64">
        <w:rPr>
          <w:rFonts w:cs="Times New Roman"/>
        </w:rPr>
        <w:t xml:space="preserve"> 2017 r.</w:t>
      </w:r>
    </w:p>
    <w:p w:rsidR="00331BF6" w:rsidRPr="00504E64" w:rsidRDefault="00331BF6" w:rsidP="00331BF6">
      <w:pPr>
        <w:pStyle w:val="western"/>
        <w:spacing w:before="0" w:beforeAutospacing="0" w:line="240" w:lineRule="auto"/>
        <w:rPr>
          <w:rStyle w:val="Domylnaczcionkaakapitu1"/>
          <w:b w:val="0"/>
          <w:bCs w:val="0"/>
        </w:rPr>
      </w:pPr>
    </w:p>
    <w:p w:rsidR="00331BF6" w:rsidRPr="00504E64" w:rsidRDefault="00331BF6" w:rsidP="00331BF6">
      <w:pPr>
        <w:ind w:left="397" w:hanging="397"/>
        <w:jc w:val="center"/>
        <w:rPr>
          <w:rStyle w:val="Domylnaczcionkaakapitu1"/>
          <w:rFonts w:cs="Times New Roman"/>
          <w:b/>
        </w:rPr>
      </w:pPr>
      <w:r w:rsidRPr="00504E64">
        <w:rPr>
          <w:rStyle w:val="Domylnaczcionkaakapitu1"/>
          <w:rFonts w:cs="Times New Roman"/>
          <w:b/>
          <w:bCs/>
        </w:rPr>
        <w:t xml:space="preserve">§ 3 </w:t>
      </w:r>
      <w:r w:rsidR="0043443B">
        <w:rPr>
          <w:rStyle w:val="Domylnaczcionkaakapitu1"/>
          <w:rFonts w:cs="Times New Roman"/>
          <w:b/>
        </w:rPr>
        <w:t>Obowiązki stron</w:t>
      </w:r>
      <w:bookmarkStart w:id="0" w:name="_GoBack"/>
      <w:bookmarkEnd w:id="0"/>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zachować wszystkie warunki bezpieczeństwa w ruchu drogowym zarówno pieszym jak i kołowym.</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 xml:space="preserve">Jeżeli Wykonawca nie wykona przedmiotu umowy w wyznaczonym terminie Zamawiający wezwie go do wykonania zadania i wyznaczy mu w tym celu odpowiedni </w:t>
      </w:r>
      <w:r w:rsidRPr="00504E64">
        <w:rPr>
          <w:rFonts w:cs="Times New Roman"/>
        </w:rPr>
        <w:lastRenderedPageBreak/>
        <w:t>termin. Po bezskutecznym upływie wyznaczonego terminu Zamawiający może odstąpić od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Zamawiający uprawniony jest do kontrolowania prawidłowości wykonania przedmiotu zamówienia, jego jakości i terminowości.</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zgłasza Zamawiającemu odcinki dróg/ulic gotowych do odbioru.</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udostępni Zamawiającemu, bez zbędnej zwłoki, na każde żądanie dokumenty, o których mowa w § 5 pkt 5.</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zapewnić warunki bezpieczeństwa i higieny pracy podczas realizacji zamówienia.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oświadcza, że wszystkie osoby wyznaczone przez niego do realizacji niniejszej umowy posiadają odpowiednie kwalifikacje oraz przeszkolenie i uprawnienia wymagane przepisami prawa.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ponosi wyłączną odpowiedzialność za:</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zatrudnionych przez siebie osób w zakresie przepisów BHP,</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posiadanie przez te osoby wymaganych badań lekarskich,</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stanowiskowe.</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ma obowiązek odsunąć od wykonywania pracy każdą osobę, która przez swój brak kwalifikacji lub z innego powodu zagraża w jakikolwiek sposób należytemu wykonaniu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Od dnia zawarcia niniejszej umowy Wykonawca ponosi odpowiedzialność za ewentualną szkodę wyrządzoną przy wykonywaniu zamówienia w stosunku do swoich pracowników, Zamawiającego i osób trzecich.</w:t>
      </w:r>
    </w:p>
    <w:p w:rsidR="00331BF6" w:rsidRPr="0025027B" w:rsidRDefault="00331BF6" w:rsidP="0025027B">
      <w:pPr>
        <w:numPr>
          <w:ilvl w:val="0"/>
          <w:numId w:val="5"/>
        </w:numPr>
        <w:autoSpaceDN/>
        <w:spacing w:line="100" w:lineRule="atLeast"/>
        <w:ind w:left="426" w:hanging="426"/>
        <w:jc w:val="both"/>
        <w:rPr>
          <w:rFonts w:cs="Times New Roman"/>
        </w:rPr>
      </w:pPr>
      <w:r w:rsidRPr="00504E64">
        <w:rPr>
          <w:rFonts w:cs="Times New Roman"/>
        </w:rPr>
        <w:t>Wykonawca ponosi odpowiedzialność za stan techniczny sprzętu oraz ponosi koszt jego ewentualnej naprawy.</w:t>
      </w:r>
    </w:p>
    <w:p w:rsidR="00331BF6" w:rsidRPr="00504E64" w:rsidRDefault="00331BF6" w:rsidP="00331BF6">
      <w:pPr>
        <w:jc w:val="both"/>
        <w:rPr>
          <w:rFonts w:cs="Times New Roman"/>
          <w:b/>
          <w:color w:val="FF0000"/>
        </w:rPr>
      </w:pPr>
    </w:p>
    <w:p w:rsidR="00331BF6" w:rsidRPr="00504E64" w:rsidRDefault="001D5432" w:rsidP="00331BF6">
      <w:pPr>
        <w:jc w:val="center"/>
        <w:rPr>
          <w:rFonts w:cs="Times New Roman"/>
          <w:b/>
        </w:rPr>
      </w:pPr>
      <w:r>
        <w:rPr>
          <w:rFonts w:cs="Times New Roman"/>
          <w:b/>
        </w:rPr>
        <w:t xml:space="preserve">       </w:t>
      </w:r>
      <w:r w:rsidR="00331BF6" w:rsidRPr="00504E64">
        <w:rPr>
          <w:rFonts w:cs="Times New Roman"/>
          <w:b/>
        </w:rPr>
        <w:t xml:space="preserve">§ 4 Wynagrodzenie Wykonawcy </w:t>
      </w:r>
    </w:p>
    <w:p w:rsidR="00331BF6" w:rsidRPr="00504E64" w:rsidRDefault="00331BF6" w:rsidP="00331BF6">
      <w:pPr>
        <w:jc w:val="center"/>
        <w:rPr>
          <w:rFonts w:cs="Times New Roman"/>
          <w:b/>
        </w:rPr>
      </w:pPr>
    </w:p>
    <w:p w:rsidR="00071901" w:rsidRDefault="00071901" w:rsidP="00071901">
      <w:pPr>
        <w:overflowPunct w:val="0"/>
        <w:autoSpaceDE w:val="0"/>
        <w:jc w:val="both"/>
        <w:textAlignment w:val="baseline"/>
      </w:pPr>
      <w:r w:rsidRPr="00071901">
        <w:t xml:space="preserve"> </w:t>
      </w:r>
      <w:r>
        <w:t>1.</w:t>
      </w:r>
      <w:r w:rsidRPr="00071901">
        <w:t xml:space="preserve">Do rozliczania usług objętych niniejszą umową Zamawiający przyjmuje stawkę brutto w </w:t>
      </w:r>
      <w:r>
        <w:t xml:space="preserve"> </w:t>
      </w:r>
    </w:p>
    <w:p w:rsidR="00071901" w:rsidRPr="00071901" w:rsidRDefault="00071901" w:rsidP="00071901">
      <w:pPr>
        <w:overflowPunct w:val="0"/>
        <w:autoSpaceDE w:val="0"/>
        <w:jc w:val="both"/>
        <w:textAlignment w:val="baseline"/>
      </w:pPr>
      <w:r>
        <w:t xml:space="preserve">    </w:t>
      </w:r>
      <w:r w:rsidRPr="00071901">
        <w:t>wysokości:</w:t>
      </w:r>
    </w:p>
    <w:p w:rsidR="00071901" w:rsidRPr="00DB046B" w:rsidRDefault="00071901" w:rsidP="00071901">
      <w:pPr>
        <w:pStyle w:val="Akapitzlist"/>
        <w:numPr>
          <w:ilvl w:val="0"/>
          <w:numId w:val="19"/>
        </w:numPr>
        <w:overflowPunct w:val="0"/>
        <w:autoSpaceDE w:val="0"/>
        <w:jc w:val="both"/>
        <w:textAlignment w:val="baseline"/>
        <w:rPr>
          <w:rFonts w:ascii="Times New Roman" w:hAnsi="Times New Roman"/>
          <w:sz w:val="24"/>
          <w:szCs w:val="24"/>
        </w:rPr>
      </w:pPr>
      <w:r w:rsidRPr="00DB046B">
        <w:rPr>
          <w:rFonts w:ascii="Times New Roman" w:hAnsi="Times New Roman"/>
          <w:sz w:val="24"/>
          <w:szCs w:val="24"/>
        </w:rPr>
        <w:t xml:space="preserve">z obcinaniem krawędzi: </w:t>
      </w:r>
      <w:r>
        <w:rPr>
          <w:rFonts w:ascii="Times New Roman" w:hAnsi="Times New Roman"/>
          <w:sz w:val="24"/>
          <w:szCs w:val="24"/>
        </w:rPr>
        <w:t>………..</w:t>
      </w:r>
      <w:r w:rsidRPr="00DB046B">
        <w:rPr>
          <w:rFonts w:ascii="Times New Roman" w:hAnsi="Times New Roman"/>
          <w:sz w:val="24"/>
          <w:szCs w:val="24"/>
        </w:rPr>
        <w:t xml:space="preserve"> zł/m</w:t>
      </w:r>
      <w:r w:rsidRPr="00DB046B">
        <w:rPr>
          <w:rFonts w:ascii="Times New Roman" w:hAnsi="Times New Roman"/>
          <w:sz w:val="24"/>
          <w:szCs w:val="24"/>
          <w:vertAlign w:val="superscript"/>
        </w:rPr>
        <w:t>2</w:t>
      </w:r>
    </w:p>
    <w:p w:rsidR="00071901" w:rsidRPr="00DB046B" w:rsidRDefault="00071901" w:rsidP="00071901">
      <w:pPr>
        <w:pStyle w:val="Akapitzlist"/>
        <w:numPr>
          <w:ilvl w:val="0"/>
          <w:numId w:val="19"/>
        </w:numPr>
        <w:overflowPunct w:val="0"/>
        <w:autoSpaceDE w:val="0"/>
        <w:jc w:val="both"/>
        <w:textAlignment w:val="baseline"/>
        <w:rPr>
          <w:rFonts w:ascii="Times New Roman" w:hAnsi="Times New Roman"/>
          <w:sz w:val="24"/>
          <w:szCs w:val="24"/>
        </w:rPr>
      </w:pPr>
      <w:r w:rsidRPr="00DB046B">
        <w:rPr>
          <w:rFonts w:ascii="Times New Roman" w:hAnsi="Times New Roman"/>
          <w:sz w:val="24"/>
          <w:szCs w:val="24"/>
        </w:rPr>
        <w:t xml:space="preserve">bez obcinania krawędzi: </w:t>
      </w:r>
      <w:r>
        <w:rPr>
          <w:rFonts w:ascii="Times New Roman" w:hAnsi="Times New Roman"/>
          <w:sz w:val="24"/>
          <w:szCs w:val="24"/>
        </w:rPr>
        <w:t xml:space="preserve">………. </w:t>
      </w:r>
      <w:r w:rsidRPr="00DB046B">
        <w:rPr>
          <w:rFonts w:ascii="Times New Roman" w:hAnsi="Times New Roman"/>
          <w:sz w:val="24"/>
          <w:szCs w:val="24"/>
        </w:rPr>
        <w:t xml:space="preserve"> zł/m</w:t>
      </w:r>
      <w:r w:rsidRPr="00DB046B">
        <w:rPr>
          <w:rFonts w:ascii="Times New Roman" w:hAnsi="Times New Roman"/>
          <w:sz w:val="24"/>
          <w:szCs w:val="24"/>
          <w:vertAlign w:val="superscript"/>
        </w:rPr>
        <w:t>2</w:t>
      </w:r>
    </w:p>
    <w:p w:rsidR="00071901" w:rsidRDefault="00071901" w:rsidP="00071901">
      <w:pPr>
        <w:overflowPunct w:val="0"/>
        <w:autoSpaceDE w:val="0"/>
        <w:jc w:val="both"/>
        <w:textAlignment w:val="baseline"/>
      </w:pPr>
      <w:r>
        <w:t xml:space="preserve">  2. </w:t>
      </w:r>
      <w:r w:rsidRPr="00071901">
        <w:t xml:space="preserve">Za wykonanie przedmiotu umowy Wykonawca otrzyma wynagrodzenie będące iloczynem </w:t>
      </w:r>
      <w:r>
        <w:t xml:space="preserve"> </w:t>
      </w:r>
    </w:p>
    <w:p w:rsidR="00071901" w:rsidRDefault="00071901" w:rsidP="00071901">
      <w:pPr>
        <w:overflowPunct w:val="0"/>
        <w:autoSpaceDE w:val="0"/>
        <w:jc w:val="both"/>
        <w:textAlignment w:val="baseline"/>
      </w:pPr>
      <w:r>
        <w:t xml:space="preserve">      </w:t>
      </w:r>
      <w:r w:rsidRPr="00071901">
        <w:t>wyremontowanych m</w:t>
      </w:r>
      <w:r w:rsidRPr="00071901">
        <w:rPr>
          <w:vertAlign w:val="superscript"/>
        </w:rPr>
        <w:t>2</w:t>
      </w:r>
      <w:r w:rsidRPr="00071901">
        <w:t xml:space="preserve"> dróg i jednostkowej stawki ustalonej w pkt. 1 niniejszego </w:t>
      </w:r>
    </w:p>
    <w:p w:rsidR="00071901" w:rsidRPr="00071901" w:rsidRDefault="00071901" w:rsidP="00071901">
      <w:pPr>
        <w:overflowPunct w:val="0"/>
        <w:autoSpaceDE w:val="0"/>
        <w:jc w:val="both"/>
        <w:textAlignment w:val="baseline"/>
      </w:pPr>
      <w:r>
        <w:t xml:space="preserve">      </w:t>
      </w:r>
      <w:r w:rsidRPr="00071901">
        <w:t>paragrafu.</w:t>
      </w:r>
    </w:p>
    <w:p w:rsidR="00071901" w:rsidRDefault="00071901" w:rsidP="00071901">
      <w:pPr>
        <w:overflowPunct w:val="0"/>
        <w:autoSpaceDE w:val="0"/>
        <w:jc w:val="both"/>
        <w:textAlignment w:val="baseline"/>
      </w:pPr>
      <w:r>
        <w:t xml:space="preserve">  3.</w:t>
      </w:r>
      <w:r w:rsidRPr="00071901">
        <w:t xml:space="preserve">Strony postanawiają, że rozliczenie robót odbywać się będzie fakturami za wykonane, </w:t>
      </w:r>
    </w:p>
    <w:p w:rsidR="00071901" w:rsidRDefault="00071901" w:rsidP="00071901">
      <w:pPr>
        <w:overflowPunct w:val="0"/>
        <w:autoSpaceDE w:val="0"/>
        <w:jc w:val="both"/>
        <w:textAlignment w:val="baseline"/>
      </w:pPr>
      <w:r>
        <w:t xml:space="preserve">     </w:t>
      </w:r>
      <w:r w:rsidRPr="00071901">
        <w:t xml:space="preserve">zakończone i odebrane elementy wynikające z indywidualnych zleceń z zastosowaniem </w:t>
      </w:r>
    </w:p>
    <w:p w:rsidR="00071901" w:rsidRPr="00071901" w:rsidRDefault="00071901" w:rsidP="00071901">
      <w:pPr>
        <w:overflowPunct w:val="0"/>
        <w:autoSpaceDE w:val="0"/>
        <w:jc w:val="both"/>
        <w:textAlignment w:val="baseline"/>
        <w:rPr>
          <w:b/>
        </w:rPr>
      </w:pPr>
      <w:r>
        <w:t xml:space="preserve">     </w:t>
      </w:r>
      <w:r w:rsidRPr="00071901">
        <w:t>ceny jednostkowej ustalonej w § 5 pkt. 1.</w:t>
      </w:r>
    </w:p>
    <w:p w:rsidR="00071901" w:rsidRDefault="00071901" w:rsidP="00071901">
      <w:pPr>
        <w:overflowPunct w:val="0"/>
        <w:autoSpaceDE w:val="0"/>
        <w:jc w:val="both"/>
        <w:textAlignment w:val="baseline"/>
      </w:pPr>
      <w:r>
        <w:t xml:space="preserve">   4.</w:t>
      </w:r>
      <w:r w:rsidRPr="00071901">
        <w:t xml:space="preserve">Wykonawca gwarantuje stałość ceny na realizację zamówienia przez cały okres trwania </w:t>
      </w:r>
    </w:p>
    <w:p w:rsidR="00071901" w:rsidRPr="00071901" w:rsidRDefault="00071901" w:rsidP="00071901">
      <w:pPr>
        <w:overflowPunct w:val="0"/>
        <w:autoSpaceDE w:val="0"/>
        <w:jc w:val="both"/>
        <w:textAlignment w:val="baseline"/>
        <w:rPr>
          <w:b/>
        </w:rPr>
      </w:pPr>
      <w:r>
        <w:t xml:space="preserve">      </w:t>
      </w:r>
      <w:r w:rsidRPr="00071901">
        <w:t>umowy.</w:t>
      </w:r>
    </w:p>
    <w:p w:rsidR="00071901" w:rsidRDefault="00071901" w:rsidP="00071901">
      <w:pPr>
        <w:overflowPunct w:val="0"/>
        <w:autoSpaceDE w:val="0"/>
        <w:jc w:val="both"/>
        <w:textAlignment w:val="baseline"/>
      </w:pPr>
      <w:r>
        <w:lastRenderedPageBreak/>
        <w:t xml:space="preserve">    5.</w:t>
      </w:r>
      <w:r w:rsidRPr="00071901">
        <w:t xml:space="preserve">Wynagrodzenie obejmuje całokształt kosztów związanych z realizacją przedmiotu </w:t>
      </w:r>
    </w:p>
    <w:p w:rsidR="00071901" w:rsidRPr="00071901" w:rsidRDefault="00071901" w:rsidP="00071901">
      <w:pPr>
        <w:overflowPunct w:val="0"/>
        <w:autoSpaceDE w:val="0"/>
        <w:jc w:val="both"/>
        <w:textAlignment w:val="baseline"/>
        <w:rPr>
          <w:b/>
        </w:rPr>
      </w:pPr>
      <w:r>
        <w:t xml:space="preserve">        </w:t>
      </w:r>
      <w:r w:rsidRPr="00071901">
        <w:t>umowy.</w:t>
      </w:r>
    </w:p>
    <w:p w:rsidR="00071901" w:rsidRDefault="00071901" w:rsidP="00071901">
      <w:pPr>
        <w:overflowPunct w:val="0"/>
        <w:autoSpaceDE w:val="0"/>
        <w:jc w:val="both"/>
        <w:textAlignment w:val="baseline"/>
      </w:pPr>
      <w:r>
        <w:t xml:space="preserve">    6.</w:t>
      </w:r>
      <w:r w:rsidRPr="00071901">
        <w:t xml:space="preserve">Należność zostanie uregulowana przelewem na konto wykonawcy w terminie 21 dni od </w:t>
      </w:r>
    </w:p>
    <w:p w:rsidR="00071901" w:rsidRDefault="00071901" w:rsidP="00071901">
      <w:pPr>
        <w:overflowPunct w:val="0"/>
        <w:autoSpaceDE w:val="0"/>
        <w:jc w:val="both"/>
        <w:textAlignment w:val="baseline"/>
      </w:pPr>
      <w:r>
        <w:t xml:space="preserve">       </w:t>
      </w:r>
      <w:r w:rsidRPr="00071901">
        <w:t xml:space="preserve">daty dostarczenia Zamawiającemu prawidłowo wystawionej faktury. Faktura winna być </w:t>
      </w:r>
    </w:p>
    <w:p w:rsidR="00071901" w:rsidRPr="00071901" w:rsidRDefault="00071901" w:rsidP="00071901">
      <w:pPr>
        <w:overflowPunct w:val="0"/>
        <w:autoSpaceDE w:val="0"/>
        <w:jc w:val="both"/>
        <w:textAlignment w:val="baseline"/>
        <w:rPr>
          <w:b/>
        </w:rPr>
      </w:pPr>
      <w:r>
        <w:t xml:space="preserve">       </w:t>
      </w:r>
      <w:r w:rsidRPr="00071901">
        <w:t>wystawiona na Gmina Rogoźno, ul. Nowa 2, 64-610 Rogoźno, NIP 606-00-66-997.</w:t>
      </w:r>
    </w:p>
    <w:p w:rsidR="00071901" w:rsidRDefault="00071901" w:rsidP="00071901">
      <w:pPr>
        <w:overflowPunct w:val="0"/>
        <w:autoSpaceDE w:val="0"/>
        <w:jc w:val="both"/>
        <w:textAlignment w:val="baseline"/>
      </w:pPr>
      <w:r>
        <w:t xml:space="preserve">    7.</w:t>
      </w:r>
      <w:r w:rsidRPr="00071901">
        <w:t xml:space="preserve">Podstawą do wystawienia faktur będzie komisyjny odbiór wykonanych prac z udziałem </w:t>
      </w:r>
    </w:p>
    <w:p w:rsidR="00331BF6" w:rsidRDefault="00071901" w:rsidP="00071901">
      <w:pPr>
        <w:overflowPunct w:val="0"/>
        <w:autoSpaceDE w:val="0"/>
        <w:jc w:val="both"/>
        <w:textAlignment w:val="baseline"/>
        <w:rPr>
          <w:b/>
        </w:rPr>
      </w:pPr>
      <w:r>
        <w:t xml:space="preserve">       </w:t>
      </w:r>
      <w:r w:rsidRPr="00071901">
        <w:t>przedstawiciela Zamawiającego.</w:t>
      </w:r>
      <w:r>
        <w:rPr>
          <w:b/>
        </w:rPr>
        <w:t xml:space="preserve"> </w:t>
      </w:r>
    </w:p>
    <w:p w:rsidR="00925492" w:rsidRDefault="00925492" w:rsidP="00071901">
      <w:pPr>
        <w:overflowPunct w:val="0"/>
        <w:autoSpaceDE w:val="0"/>
        <w:jc w:val="both"/>
        <w:textAlignment w:val="baseline"/>
        <w:rPr>
          <w:b/>
        </w:rPr>
      </w:pPr>
    </w:p>
    <w:p w:rsidR="00925492" w:rsidRDefault="00925492" w:rsidP="00071901">
      <w:pPr>
        <w:overflowPunct w:val="0"/>
        <w:autoSpaceDE w:val="0"/>
        <w:jc w:val="both"/>
        <w:textAlignment w:val="baseline"/>
        <w:rPr>
          <w:b/>
        </w:rPr>
      </w:pPr>
    </w:p>
    <w:p w:rsidR="00925492" w:rsidRDefault="00925492" w:rsidP="00071901">
      <w:pPr>
        <w:overflowPunct w:val="0"/>
        <w:autoSpaceDE w:val="0"/>
        <w:jc w:val="both"/>
        <w:textAlignment w:val="baseline"/>
        <w:rPr>
          <w:rFonts w:cs="Times New Roman"/>
          <w:b/>
        </w:rPr>
      </w:pPr>
      <w:r>
        <w:rPr>
          <w:rFonts w:cs="Times New Roman"/>
          <w:b/>
        </w:rPr>
        <w:t xml:space="preserve">                                                       </w:t>
      </w:r>
      <w:r w:rsidRPr="00504E64">
        <w:rPr>
          <w:rFonts w:cs="Times New Roman"/>
          <w:b/>
        </w:rPr>
        <w:t>§ 5</w:t>
      </w:r>
      <w:r>
        <w:rPr>
          <w:rFonts w:cs="Times New Roman"/>
          <w:b/>
        </w:rPr>
        <w:t>Nadzór</w:t>
      </w:r>
    </w:p>
    <w:p w:rsidR="00925492" w:rsidRPr="00925492" w:rsidRDefault="00925492" w:rsidP="00071901">
      <w:pPr>
        <w:overflowPunct w:val="0"/>
        <w:autoSpaceDE w:val="0"/>
        <w:jc w:val="both"/>
        <w:textAlignment w:val="baseline"/>
      </w:pPr>
      <w:r w:rsidRPr="00925492">
        <w:rPr>
          <w:rFonts w:cs="Times New Roman"/>
        </w:rPr>
        <w:t xml:space="preserve">Ze </w:t>
      </w:r>
      <w:r>
        <w:rPr>
          <w:rFonts w:cs="Times New Roman"/>
        </w:rPr>
        <w:t>strony Zamawiającego kontrolę nad robotami objętymi zamówieniem pełnić będzie Pracownik Urzędu Miejskiego w Rogoźnie przydzielony do obsługi niniejszego zadania.</w:t>
      </w:r>
    </w:p>
    <w:p w:rsidR="00925492" w:rsidRDefault="00925492" w:rsidP="00071901">
      <w:pPr>
        <w:overflowPunct w:val="0"/>
        <w:autoSpaceDE w:val="0"/>
        <w:jc w:val="both"/>
        <w:textAlignment w:val="baseline"/>
        <w:rPr>
          <w:b/>
        </w:rPr>
      </w:pPr>
    </w:p>
    <w:p w:rsidR="00071901" w:rsidRPr="00071901" w:rsidRDefault="00071901" w:rsidP="00071901">
      <w:pPr>
        <w:overflowPunct w:val="0"/>
        <w:autoSpaceDE w:val="0"/>
        <w:jc w:val="both"/>
        <w:textAlignment w:val="baseline"/>
        <w:rPr>
          <w:b/>
        </w:rPr>
      </w:pPr>
    </w:p>
    <w:p w:rsidR="00331BF6" w:rsidRPr="00504E64" w:rsidRDefault="00925492" w:rsidP="00925492">
      <w:pPr>
        <w:rPr>
          <w:rFonts w:cs="Times New Roman"/>
          <w:b/>
        </w:rPr>
      </w:pPr>
      <w:r>
        <w:rPr>
          <w:rFonts w:cs="Times New Roman"/>
          <w:b/>
        </w:rPr>
        <w:t xml:space="preserve">                                                          § 6</w:t>
      </w:r>
      <w:r w:rsidR="00331BF6" w:rsidRPr="00504E64">
        <w:rPr>
          <w:rFonts w:cs="Times New Roman"/>
          <w:b/>
        </w:rPr>
        <w:t xml:space="preserve"> Zmian</w:t>
      </w:r>
      <w:r>
        <w:rPr>
          <w:rFonts w:cs="Times New Roman"/>
          <w:b/>
        </w:rPr>
        <w:t>a</w:t>
      </w:r>
      <w:r w:rsidR="00331BF6" w:rsidRPr="00504E64">
        <w:rPr>
          <w:rFonts w:cs="Times New Roman"/>
          <w:b/>
        </w:rPr>
        <w:t xml:space="preserve"> umowy</w:t>
      </w:r>
    </w:p>
    <w:p w:rsidR="00331BF6" w:rsidRPr="00504E64" w:rsidRDefault="00331BF6" w:rsidP="00331BF6">
      <w:pPr>
        <w:jc w:val="center"/>
        <w:rPr>
          <w:rFonts w:cs="Times New Roman"/>
          <w:b/>
        </w:rPr>
      </w:pPr>
    </w:p>
    <w:p w:rsidR="00331BF6" w:rsidRPr="00504E64" w:rsidRDefault="00331BF6" w:rsidP="00331BF6">
      <w:pPr>
        <w:rPr>
          <w:rFonts w:eastAsia="TimesNewRomanPSMT" w:cs="Times New Roman"/>
        </w:rPr>
      </w:pPr>
      <w:r w:rsidRPr="00504E64">
        <w:rPr>
          <w:rFonts w:cs="Times New Roman"/>
        </w:rPr>
        <w:t>Zmiany i uzupełnienia umowy wymagają dla swej ważności aneksu w formie pisemnej. D</w:t>
      </w:r>
      <w:r w:rsidRPr="00504E64">
        <w:rPr>
          <w:rFonts w:eastAsia="TimesNewRomanPSMT" w:cs="Times New Roman"/>
        </w:rPr>
        <w:t>opuszczalna jest zmiana umowy wynikająca z następujących przyczyn:</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danych Wykonawcy bez zmian samego Wykonawcy (np. zmiana siedziby, adresu, nazwy),</w:t>
      </w:r>
    </w:p>
    <w:p w:rsidR="00331BF6"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ArialMT" w:cs="Times New Roman"/>
        </w:rPr>
        <w:t xml:space="preserve">w przypadku </w:t>
      </w:r>
      <w:r w:rsidRPr="00504E64">
        <w:rPr>
          <w:rFonts w:eastAsia="TimesNewRomanPSMT" w:cs="Times New Roman"/>
        </w:rPr>
        <w:t>zmiany wynagrodzenia Wykonawcy, w przypadku zmiany powszechnie obowiązujących przepisów w zakresie wysokości stawki podatku od towarów i usług na przedmiot świadczenia,</w:t>
      </w:r>
    </w:p>
    <w:p w:rsidR="00925492" w:rsidRPr="00504E64" w:rsidRDefault="00925492" w:rsidP="00331BF6">
      <w:pPr>
        <w:numPr>
          <w:ilvl w:val="0"/>
          <w:numId w:val="14"/>
        </w:numPr>
        <w:tabs>
          <w:tab w:val="left" w:pos="430"/>
        </w:tabs>
        <w:autoSpaceDN/>
        <w:spacing w:line="100" w:lineRule="atLeast"/>
        <w:ind w:left="430" w:hanging="430"/>
        <w:jc w:val="both"/>
        <w:rPr>
          <w:rFonts w:eastAsia="TimesNewRomanPSMT" w:cs="Times New Roman"/>
        </w:rPr>
      </w:pPr>
      <w:r>
        <w:rPr>
          <w:rFonts w:eastAsia="TimesNewRomanPSMT" w:cs="Times New Roman"/>
        </w:rPr>
        <w:t>w przypadku zmiany rachunku bankowego Wykonawcy, na który następować ma zapłata wynagrodzenia za wykonanie przedmiotu niniejszego zamówienia,</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obowiązujących przepisów, jeżeli konieczne będzie dostosowanie postanowień umowy do nowego stanu prawnego,</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terminu realizacji zamówienia, gdy ze względów organizacyjnych nie było możliwe przystąpienie do realizacji przedmiotu zamówienia,</w:t>
      </w:r>
    </w:p>
    <w:p w:rsidR="00331BF6" w:rsidRPr="001D5432" w:rsidRDefault="00331BF6" w:rsidP="00331BF6">
      <w:pPr>
        <w:numPr>
          <w:ilvl w:val="0"/>
          <w:numId w:val="14"/>
        </w:numPr>
        <w:tabs>
          <w:tab w:val="left" w:pos="430"/>
        </w:tabs>
        <w:autoSpaceDN/>
        <w:spacing w:line="100" w:lineRule="atLeast"/>
        <w:ind w:left="430" w:hanging="430"/>
        <w:jc w:val="both"/>
        <w:rPr>
          <w:rFonts w:cs="Times New Roman"/>
        </w:rPr>
      </w:pPr>
      <w:r w:rsidRPr="00504E64">
        <w:rPr>
          <w:rFonts w:cs="Times New Roman"/>
        </w:rPr>
        <w:t>w przypadku działania osób trzecich lub organów władzy publicznej, które spowodują przerwanie lub czasowe za</w:t>
      </w:r>
      <w:r w:rsidR="001D5432">
        <w:rPr>
          <w:rFonts w:cs="Times New Roman"/>
        </w:rPr>
        <w:t>wieszenie realizacji zamówienia</w:t>
      </w:r>
    </w:p>
    <w:p w:rsidR="00331BF6" w:rsidRPr="00504E64" w:rsidRDefault="00331BF6" w:rsidP="00331BF6">
      <w:pPr>
        <w:spacing w:before="40" w:line="200" w:lineRule="atLeast"/>
        <w:jc w:val="both"/>
        <w:rPr>
          <w:rFonts w:cs="Times New Roman"/>
        </w:rPr>
      </w:pPr>
    </w:p>
    <w:p w:rsidR="00331BF6" w:rsidRPr="00504E64" w:rsidRDefault="001D5432" w:rsidP="00331BF6">
      <w:pPr>
        <w:jc w:val="center"/>
        <w:rPr>
          <w:rFonts w:cs="Times New Roman"/>
          <w:b/>
        </w:rPr>
      </w:pPr>
      <w:r>
        <w:rPr>
          <w:rFonts w:cs="Times New Roman"/>
          <w:b/>
        </w:rPr>
        <w:t xml:space="preserve">§ 7 Kary umowne </w:t>
      </w:r>
    </w:p>
    <w:p w:rsidR="00331BF6" w:rsidRPr="00504E64" w:rsidRDefault="00331BF6" w:rsidP="00331BF6">
      <w:pPr>
        <w:jc w:val="center"/>
        <w:rPr>
          <w:rFonts w:cs="Times New Roman"/>
          <w:b/>
        </w:rPr>
      </w:pP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Strony ustalają odpowiedzialność za nienależyte i nieterminowe wykonanie zobowiązań z umowy w formie kar umownych.</w:t>
      </w: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Wykonawca płaci Zamawiającemu kary umowne:</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 xml:space="preserve">za niewykonanie w terminie lub nienależyte wykonanie zamówienia w wysokości </w:t>
      </w:r>
      <w:r w:rsidR="00925492">
        <w:rPr>
          <w:rFonts w:eastAsia="Verdana" w:cs="Times New Roman"/>
        </w:rPr>
        <w:t>100</w:t>
      </w:r>
      <w:r w:rsidRPr="00504E64">
        <w:rPr>
          <w:rFonts w:eastAsia="Verdana" w:cs="Times New Roman"/>
        </w:rPr>
        <w:t xml:space="preserve"> zł za każdą dobę, w której wystąpiły nieprawidłowości,</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za odstąpienie od umowy przez którąkolwiek ze Stron, z przyczyn zależnych od Wykonawcy w</w:t>
      </w:r>
      <w:r w:rsidR="00925492">
        <w:rPr>
          <w:rFonts w:eastAsia="Verdana" w:cs="Times New Roman"/>
        </w:rPr>
        <w:t xml:space="preserve"> wysokości 3</w:t>
      </w:r>
      <w:r w:rsidRPr="00504E64">
        <w:rPr>
          <w:rFonts w:eastAsia="Verdana" w:cs="Times New Roman"/>
        </w:rPr>
        <w:t>.000 zł .</w:t>
      </w:r>
    </w:p>
    <w:p w:rsidR="00331BF6" w:rsidRPr="00504E64" w:rsidRDefault="00331BF6" w:rsidP="00331BF6">
      <w:pPr>
        <w:numPr>
          <w:ilvl w:val="0"/>
          <w:numId w:val="8"/>
        </w:numPr>
        <w:tabs>
          <w:tab w:val="left" w:pos="360"/>
        </w:tabs>
        <w:autoSpaceDN/>
        <w:spacing w:line="100" w:lineRule="atLeast"/>
        <w:ind w:left="426" w:hanging="426"/>
        <w:jc w:val="both"/>
        <w:rPr>
          <w:rFonts w:eastAsia="Verdana" w:cs="Times New Roman"/>
        </w:rPr>
      </w:pPr>
      <w:r w:rsidRPr="00504E64">
        <w:rPr>
          <w:rFonts w:eastAsia="Verdana" w:cs="Times New Roman"/>
        </w:rPr>
        <w:t xml:space="preserve"> Strony zastrzegają sobie uprawnienie dochodzenia odszkodowania przewyższającego kary umowne.</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Wykonawca wyraża zgodę na potrącenie kar umownych z przysługującego mu wynagrodzenia.</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Zamawiający ma prawo rozwiązać umowę ze skutkiem natychmiastowym jedynie w przypadku:</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Wykonawca, w wyznaczonym przez Zamawiającego terminie, nie rozpoczął prac bez uzasadnionych przyczyn lub nie kontynuuje ich pomimo wezwania Zamawiającego złożonego na piśmie,</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lastRenderedPageBreak/>
        <w:t>gdy Wykonawca realizuje przedmiot umowy niezgodnie z postanowieniami niniejszej umowy oraz specyfikacją istotnych warunków zamówienia,</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zawarcia przez Wykonawcę umowy z podwykonawcą bez zgody Zamawiającego,</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zostanie ogłoszona upadłość lub nastąpi rozwiązanie Wykonawcy,</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zostanie wydany nakaz zajęcia majątku Wykonawcy.</w:t>
      </w:r>
    </w:p>
    <w:p w:rsidR="00331BF6" w:rsidRPr="00504E64" w:rsidRDefault="00331BF6" w:rsidP="00331BF6">
      <w:pPr>
        <w:numPr>
          <w:ilvl w:val="0"/>
          <w:numId w:val="8"/>
        </w:numPr>
        <w:tabs>
          <w:tab w:val="left" w:pos="337"/>
        </w:tabs>
        <w:autoSpaceDN/>
        <w:spacing w:line="100" w:lineRule="atLeast"/>
        <w:ind w:left="329" w:hanging="312"/>
        <w:jc w:val="both"/>
        <w:rPr>
          <w:rFonts w:eastAsia="Verdana" w:cs="Times New Roman"/>
        </w:rPr>
      </w:pPr>
      <w:r w:rsidRPr="00504E64">
        <w:rPr>
          <w:rFonts w:eastAsia="Verdana" w:cs="Times New Roman"/>
        </w:rPr>
        <w:t xml:space="preserve">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w:t>
      </w:r>
    </w:p>
    <w:p w:rsidR="00331BF6" w:rsidRPr="00504E64" w:rsidRDefault="00331BF6" w:rsidP="00331BF6">
      <w:pPr>
        <w:numPr>
          <w:ilvl w:val="0"/>
          <w:numId w:val="8"/>
        </w:numPr>
        <w:tabs>
          <w:tab w:val="left" w:pos="284"/>
          <w:tab w:val="left" w:pos="420"/>
        </w:tabs>
        <w:autoSpaceDN/>
        <w:spacing w:line="100" w:lineRule="atLeast"/>
        <w:ind w:left="284" w:hanging="284"/>
        <w:jc w:val="both"/>
        <w:rPr>
          <w:rFonts w:eastAsia="Verdana" w:cs="Times New Roman"/>
        </w:rPr>
      </w:pPr>
      <w:r w:rsidRPr="00504E64">
        <w:rPr>
          <w:rFonts w:eastAsia="Verdana" w:cs="Times New Roman"/>
        </w:rPr>
        <w:t>W przypadku rozwiązania umowy przez Zamawiającego, Wykonawca zobowiązany będzie do spełnienia następujących obowiązków:</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a) natychmiastowego wstrzymania wykonywanych prac,</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b) przekazania Zamawiającemu do odbioru zrealizowanej części przedmiotu zamówienia.</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W przypadku rozwiązania umowy zostanie sporządzony przez Strony protokół odbioru wykonanego dotychczas przedmiotu niniejszej umowy na dzień rozwiązania umowy.</w:t>
      </w:r>
    </w:p>
    <w:p w:rsidR="00331BF6" w:rsidRPr="00504E64" w:rsidRDefault="00331BF6" w:rsidP="00331BF6">
      <w:pPr>
        <w:numPr>
          <w:ilvl w:val="0"/>
          <w:numId w:val="8"/>
        </w:numPr>
        <w:tabs>
          <w:tab w:val="left" w:pos="303"/>
        </w:tabs>
        <w:autoSpaceDN/>
        <w:spacing w:line="100" w:lineRule="atLeast"/>
        <w:ind w:left="426" w:hanging="421"/>
        <w:jc w:val="both"/>
        <w:rPr>
          <w:rFonts w:eastAsia="Verdana" w:cs="Times New Roman"/>
        </w:rPr>
      </w:pPr>
      <w:r w:rsidRPr="00504E64">
        <w:rPr>
          <w:rFonts w:eastAsia="Verdana" w:cs="Times New Roman"/>
        </w:rPr>
        <w:t>Wykonawcy przysługuje prawo odstąpienia od umowy, jeżeli:</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nie wywiązuje się z obowiązku zapłaty faktur mimo dodatkowego wezwania w terminie trzech miesięcy licząc od upływu terminu za zapłatę faktur określonego w niniejszej umowie,</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odmawia, bez uzasadnionej przyczyny odbioru przedmiotu zamówienia,</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zawiadomi Wykonawcę, iż wobec zaistnienia uprzednio nieprzewidzianych okoliczności, nie będzie mógł spełnić swoich zobowiązań umownych wobec Wykonawcy.</w:t>
      </w:r>
    </w:p>
    <w:p w:rsidR="00331BF6" w:rsidRPr="00504E64" w:rsidRDefault="00331BF6" w:rsidP="001D5432">
      <w:pPr>
        <w:rPr>
          <w:rFonts w:cs="Times New Roman"/>
          <w:b/>
        </w:rPr>
      </w:pPr>
    </w:p>
    <w:p w:rsidR="00331BF6" w:rsidRPr="00504E64" w:rsidRDefault="001D5432" w:rsidP="00331BF6">
      <w:pPr>
        <w:jc w:val="center"/>
        <w:rPr>
          <w:rFonts w:cs="Times New Roman"/>
          <w:b/>
        </w:rPr>
      </w:pPr>
      <w:r>
        <w:rPr>
          <w:rFonts w:cs="Times New Roman"/>
          <w:b/>
        </w:rPr>
        <w:t>§ 8</w:t>
      </w:r>
      <w:r w:rsidR="00331BF6" w:rsidRPr="00504E64">
        <w:rPr>
          <w:rFonts w:cs="Times New Roman"/>
          <w:b/>
        </w:rPr>
        <w:t xml:space="preserve"> Podwykonawcy</w:t>
      </w:r>
    </w:p>
    <w:p w:rsidR="00331BF6" w:rsidRPr="00504E64" w:rsidRDefault="00331BF6" w:rsidP="00331BF6">
      <w:pPr>
        <w:jc w:val="center"/>
        <w:rPr>
          <w:rFonts w:cs="Times New Roman"/>
          <w:b/>
        </w:rPr>
      </w:pPr>
    </w:p>
    <w:p w:rsidR="00331BF6" w:rsidRPr="00504E64" w:rsidRDefault="00331BF6" w:rsidP="00331BF6">
      <w:pPr>
        <w:pStyle w:val="Akapitzlist1"/>
        <w:numPr>
          <w:ilvl w:val="0"/>
          <w:numId w:val="13"/>
        </w:numPr>
        <w:tabs>
          <w:tab w:val="left" w:pos="567"/>
        </w:tabs>
        <w:spacing w:after="0"/>
        <w:ind w:left="426" w:hanging="413"/>
        <w:jc w:val="both"/>
        <w:rPr>
          <w:rFonts w:ascii="Times New Roman" w:hAnsi="Times New Roman"/>
          <w:sz w:val="24"/>
          <w:szCs w:val="24"/>
        </w:rPr>
      </w:pPr>
      <w:r w:rsidRPr="00504E64">
        <w:rPr>
          <w:rFonts w:ascii="Times New Roman" w:hAnsi="Times New Roman"/>
          <w:sz w:val="24"/>
          <w:szCs w:val="24"/>
        </w:rPr>
        <w:t>Zgodnie z deklaracją złożoną w ofercie Wykonawca oświadcza, że do realizacji przedmiotu zamówienia nie będzie korzystał z usług podwykonawców. Uznanie przez Zamawiającego podwykonawcy następuje po spełnieniu wszystkich przesłanek, o których mowa w niniejszym paragrafie.</w:t>
      </w:r>
    </w:p>
    <w:p w:rsidR="00331BF6" w:rsidRPr="00504E64"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504E64">
        <w:rPr>
          <w:rFonts w:ascii="Times New Roman" w:hAnsi="Times New Roman"/>
          <w:sz w:val="24"/>
          <w:szCs w:val="24"/>
        </w:rPr>
        <w:t>Wykonawca może powierzyć wykonanie części zamówienia podwykonawcy.</w:t>
      </w:r>
    </w:p>
    <w:p w:rsidR="00331BF6" w:rsidRPr="00925492"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31BF6" w:rsidRPr="00925492"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925492">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31BF6" w:rsidRPr="00925492"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925492">
        <w:rPr>
          <w:rFonts w:ascii="Times New Roman" w:hAnsi="Times New Roman"/>
          <w:sz w:val="24"/>
          <w:szCs w:val="24"/>
        </w:rPr>
        <w:t>Zamawiający w terminie 14 dni od przedłożenia projektu umowy, o której mowa w ust. 3 zgłasza pisemne zastrzeżenia do projektu umowy o podwykonawstwo, której przedmiotem są roboty budowlane:</w:t>
      </w:r>
    </w:p>
    <w:p w:rsidR="00331BF6" w:rsidRPr="00925492" w:rsidRDefault="00331BF6" w:rsidP="00331BF6">
      <w:pPr>
        <w:pStyle w:val="Akapitzlist1"/>
        <w:numPr>
          <w:ilvl w:val="0"/>
          <w:numId w:val="15"/>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lastRenderedPageBreak/>
        <w:t>niespełniające wymagań określonych w SIWZ,</w:t>
      </w:r>
    </w:p>
    <w:p w:rsidR="00331BF6" w:rsidRPr="00925492" w:rsidRDefault="00331BF6" w:rsidP="00331BF6">
      <w:pPr>
        <w:pStyle w:val="Akapitzlist1"/>
        <w:numPr>
          <w:ilvl w:val="0"/>
          <w:numId w:val="15"/>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gdy przewiduje termin zapłaty wynagrodzenia dłuższy niż określony w ust. 4.</w:t>
      </w:r>
    </w:p>
    <w:p w:rsidR="00331BF6" w:rsidRPr="00925492" w:rsidRDefault="00331BF6" w:rsidP="00331BF6">
      <w:pPr>
        <w:tabs>
          <w:tab w:val="left" w:pos="567"/>
        </w:tabs>
        <w:ind w:left="426"/>
        <w:jc w:val="both"/>
        <w:rPr>
          <w:rFonts w:cs="Times New Roman"/>
        </w:rPr>
      </w:pPr>
      <w:r w:rsidRPr="00925492">
        <w:rPr>
          <w:rFonts w:cs="Times New Roman"/>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Zamawiający w terminie 14 dni od przedłożenia umowy, o której mowa w ust. 6 zgłasza pisemne zastrzeżenia do projektu umowy o podwykonawstwo, której przedmiotem są roboty budowlane:</w:t>
      </w:r>
    </w:p>
    <w:p w:rsidR="00331BF6" w:rsidRPr="00925492" w:rsidRDefault="00331BF6" w:rsidP="00331BF6">
      <w:pPr>
        <w:pStyle w:val="Akapitzlist1"/>
        <w:numPr>
          <w:ilvl w:val="1"/>
          <w:numId w:val="13"/>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niespełniające wymagań określonych w SIWZ,</w:t>
      </w:r>
    </w:p>
    <w:p w:rsidR="00331BF6" w:rsidRPr="00925492" w:rsidRDefault="00331BF6" w:rsidP="00331BF6">
      <w:pPr>
        <w:pStyle w:val="Akapitzlist1"/>
        <w:numPr>
          <w:ilvl w:val="1"/>
          <w:numId w:val="13"/>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gdy przewiduje termin zapłaty wynagrodzenia dłuższy niż określony w ust. 4.</w:t>
      </w:r>
    </w:p>
    <w:p w:rsidR="00331BF6" w:rsidRPr="00925492" w:rsidRDefault="00331BF6" w:rsidP="00331BF6">
      <w:pPr>
        <w:tabs>
          <w:tab w:val="left" w:pos="567"/>
        </w:tabs>
        <w:ind w:left="426"/>
        <w:jc w:val="both"/>
        <w:rPr>
          <w:rFonts w:cs="Times New Roman"/>
        </w:rPr>
      </w:pPr>
      <w:r w:rsidRPr="00925492">
        <w:rPr>
          <w:rFonts w:cs="Times New Roman"/>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 przypadku, o którym mowa w ust. 8, jeżeli termin zapłaty wynagrodzenia jest dłuższy niż określony w ust. 4, Zamawiający informuje o tym Wykonawcę i wzywa go do doprowadzenia do zmiany tej umowy pod rygorem wystąpienia o zapłatę kary umownej.</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Regulacje zawarte w ust. 3-9 stosuje się odpowiednio do zmian projektu umowy o podwykonawstwo oraz do zmian umowy o podwykonawstwo.</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Pr="00925492">
        <w:rPr>
          <w:rFonts w:ascii="Times New Roman" w:hAnsi="Times New Roman"/>
          <w:sz w:val="24"/>
          <w:szCs w:val="24"/>
        </w:rPr>
        <w:t>jedgo</w:t>
      </w:r>
      <w:proofErr w:type="spellEnd"/>
      <w:r w:rsidRPr="00925492">
        <w:rPr>
          <w:rFonts w:ascii="Times New Roman" w:hAnsi="Times New Roman"/>
          <w:sz w:val="24"/>
          <w:szCs w:val="24"/>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Rozliczenia z podwykonawcami lub dalszymi podwykonawcami z tytułu wykonywanych robót prowadzi Wykonawca, jednakże:</w:t>
      </w:r>
    </w:p>
    <w:p w:rsidR="00331BF6" w:rsidRPr="00925492" w:rsidRDefault="00331BF6" w:rsidP="00331BF6">
      <w:pPr>
        <w:pStyle w:val="Akapitzlist1"/>
        <w:numPr>
          <w:ilvl w:val="1"/>
          <w:numId w:val="13"/>
        </w:numPr>
        <w:ind w:left="1045" w:hanging="581"/>
        <w:jc w:val="both"/>
        <w:rPr>
          <w:rFonts w:ascii="Times New Roman" w:hAnsi="Times New Roman"/>
          <w:sz w:val="24"/>
          <w:szCs w:val="24"/>
        </w:rPr>
      </w:pPr>
      <w:r w:rsidRPr="00925492">
        <w:rPr>
          <w:rFonts w:ascii="Times New Roman" w:hAnsi="Times New Roman"/>
          <w:sz w:val="24"/>
          <w:szCs w:val="24"/>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Bezpośrednia zapłata, o której mowa w pkt. 1 obejmuje wyłącznie należne wynagrodzenie, bez odsetek, należnych podwykonawcy lub dalszemu podwykonawcy;</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W przypadku zgłoszenia uwag, o których mowa w pkt. 4, w terminie wskazanym przez Zamawiającego, Zamawiający może:</w:t>
      </w:r>
    </w:p>
    <w:p w:rsidR="00331BF6" w:rsidRPr="00925492" w:rsidRDefault="00331BF6" w:rsidP="00331BF6">
      <w:pPr>
        <w:pStyle w:val="Akapitzlist1"/>
        <w:numPr>
          <w:ilvl w:val="2"/>
          <w:numId w:val="13"/>
        </w:numPr>
        <w:spacing w:after="0"/>
        <w:ind w:left="1433" w:hanging="371"/>
        <w:jc w:val="both"/>
        <w:rPr>
          <w:rFonts w:ascii="Times New Roman" w:hAnsi="Times New Roman"/>
          <w:sz w:val="24"/>
          <w:szCs w:val="24"/>
        </w:rPr>
      </w:pPr>
      <w:r w:rsidRPr="00925492">
        <w:rPr>
          <w:rFonts w:ascii="Times New Roman" w:hAnsi="Times New Roman"/>
          <w:sz w:val="24"/>
          <w:szCs w:val="24"/>
        </w:rPr>
        <w:t>nie dokonać bezpośredniej zapłaty wynagrodzenia podwykonawcy lub dalszemu podwykonawcy, jeżeli Wykonawca wykaże niezasadność takiej zapłaty albo,</w:t>
      </w:r>
    </w:p>
    <w:p w:rsidR="00331BF6" w:rsidRPr="00925492" w:rsidRDefault="00331BF6" w:rsidP="00331BF6">
      <w:pPr>
        <w:pStyle w:val="Akapitzlist1"/>
        <w:numPr>
          <w:ilvl w:val="2"/>
          <w:numId w:val="13"/>
        </w:numPr>
        <w:spacing w:after="0"/>
        <w:ind w:left="1433" w:hanging="371"/>
        <w:jc w:val="both"/>
        <w:rPr>
          <w:rFonts w:ascii="Times New Roman" w:hAnsi="Times New Roman"/>
          <w:sz w:val="24"/>
          <w:szCs w:val="24"/>
        </w:rPr>
      </w:pPr>
      <w:r w:rsidRPr="00925492">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31BF6" w:rsidRPr="00925492" w:rsidRDefault="00331BF6" w:rsidP="00331BF6">
      <w:pPr>
        <w:pStyle w:val="Akapitzlist1"/>
        <w:numPr>
          <w:ilvl w:val="2"/>
          <w:numId w:val="13"/>
        </w:numPr>
        <w:spacing w:after="0"/>
        <w:ind w:left="1433" w:hanging="371"/>
        <w:jc w:val="both"/>
        <w:rPr>
          <w:rFonts w:ascii="Times New Roman" w:hAnsi="Times New Roman"/>
          <w:sz w:val="24"/>
          <w:szCs w:val="24"/>
        </w:rPr>
      </w:pPr>
      <w:r w:rsidRPr="00925492">
        <w:rPr>
          <w:rFonts w:ascii="Times New Roman" w:hAnsi="Times New Roman"/>
          <w:sz w:val="24"/>
          <w:szCs w:val="24"/>
        </w:rPr>
        <w:t>dokonać bezpośredniej zapłaty wynagrodzenia podwykonawcy lub dalszemu podwykonawcy, jeżeli podwykonawca lub dalszy podwykonawca wykaże zasadność takiej zapłaty;</w:t>
      </w:r>
    </w:p>
    <w:p w:rsidR="00331BF6" w:rsidRPr="00925492" w:rsidRDefault="00331BF6" w:rsidP="00331BF6">
      <w:pPr>
        <w:pStyle w:val="Akapitzlist1"/>
        <w:numPr>
          <w:ilvl w:val="1"/>
          <w:numId w:val="13"/>
        </w:numPr>
        <w:spacing w:after="0"/>
        <w:ind w:left="1028" w:hanging="590"/>
        <w:jc w:val="both"/>
        <w:rPr>
          <w:rFonts w:ascii="Times New Roman" w:hAnsi="Times New Roman"/>
          <w:sz w:val="24"/>
          <w:szCs w:val="24"/>
        </w:rPr>
      </w:pPr>
      <w:r w:rsidRPr="00925492">
        <w:rPr>
          <w:rFonts w:ascii="Times New Roman" w:hAnsi="Times New Roman"/>
          <w:sz w:val="24"/>
          <w:szCs w:val="24"/>
        </w:rPr>
        <w:t>W przypadku dokonania bezpośredniej zapłaty podwykonawcy lub dalszemu podwykonawcy, o którym mowa w pkt. 1, Zamawiający potrąca kwotę wypłaconego wynagrodzenia z wynagrodzenia należnego Wykonawcy.</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 xml:space="preserve">Niezależnie od powyższego i innych warunków opisanych w art. 647 Kodeksu Cywilnego, umowa Wykonawcy z podwykonawcami oraz umowa podwykonawcy z dalszym podwykonawcą </w:t>
      </w:r>
      <w:proofErr w:type="spellStart"/>
      <w:r w:rsidRPr="00925492">
        <w:rPr>
          <w:rFonts w:ascii="Times New Roman" w:hAnsi="Times New Roman"/>
          <w:sz w:val="24"/>
          <w:szCs w:val="24"/>
        </w:rPr>
        <w:t>lum</w:t>
      </w:r>
      <w:proofErr w:type="spellEnd"/>
      <w:r w:rsidRPr="00925492">
        <w:rPr>
          <w:rFonts w:ascii="Times New Roman" w:hAnsi="Times New Roman"/>
          <w:sz w:val="24"/>
          <w:szCs w:val="24"/>
        </w:rPr>
        <w:t xml:space="preserve"> między dalszymi podwykonawcami musi zawierać </w:t>
      </w:r>
      <w:r w:rsidRPr="00925492">
        <w:rPr>
          <w:rFonts w:ascii="Times New Roman" w:hAnsi="Times New Roman"/>
          <w:sz w:val="24"/>
          <w:szCs w:val="24"/>
        </w:rPr>
        <w:lastRenderedPageBreak/>
        <w:t>następujące zapisy dotyczące płatności: „podwykonawca po każdorazowym wystawieniu faktury na rzecz Wykonawcy/dalszego podwykonawcy zawiadomi o tym Zamawiającego, przesyłając mu do wiadomości kopię faktury potwierdzoną za zgodność z oryginałem”.</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Przekładane Zamawiającemu kopie umów o podwykonawstwo, o których mowa w art. 143b ust. 5 i 8 oraz w art. 143d ust. 1 pkt. 1 i 3 ustawy Prawo Zamówień Publicznych mogą być poświadczone za zgodność z oryginałem przez przekładającego.</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331BF6" w:rsidRPr="00504E64" w:rsidRDefault="00331BF6" w:rsidP="00331BF6">
      <w:pPr>
        <w:rPr>
          <w:rFonts w:eastAsia="Verdana" w:cs="Times New Roman"/>
        </w:rPr>
      </w:pPr>
    </w:p>
    <w:p w:rsidR="00331BF6" w:rsidRPr="00504E64" w:rsidRDefault="001D5432" w:rsidP="00331BF6">
      <w:pPr>
        <w:jc w:val="center"/>
        <w:rPr>
          <w:rFonts w:eastAsia="Verdana" w:cs="Times New Roman"/>
          <w:b/>
        </w:rPr>
      </w:pPr>
      <w:r>
        <w:rPr>
          <w:rFonts w:eastAsia="Verdana" w:cs="Times New Roman"/>
          <w:b/>
        </w:rPr>
        <w:t>§ 9</w:t>
      </w:r>
      <w:r w:rsidR="00331BF6" w:rsidRPr="00504E64">
        <w:rPr>
          <w:rFonts w:eastAsia="Verdana" w:cs="Times New Roman"/>
          <w:b/>
        </w:rPr>
        <w:t xml:space="preserve"> Postanowienia końcowe</w:t>
      </w:r>
    </w:p>
    <w:p w:rsidR="00331BF6" w:rsidRPr="00504E64" w:rsidRDefault="00331BF6" w:rsidP="00331BF6">
      <w:pPr>
        <w:jc w:val="center"/>
        <w:rPr>
          <w:rFonts w:eastAsia="Verdana" w:cs="Times New Roman"/>
          <w:b/>
        </w:rPr>
      </w:pPr>
    </w:p>
    <w:p w:rsidR="00331BF6" w:rsidRPr="00504E64" w:rsidRDefault="00331BF6" w:rsidP="00331BF6">
      <w:pPr>
        <w:numPr>
          <w:ilvl w:val="0"/>
          <w:numId w:val="12"/>
        </w:numPr>
        <w:tabs>
          <w:tab w:val="left" w:pos="426"/>
        </w:tabs>
        <w:autoSpaceDN/>
        <w:spacing w:line="100" w:lineRule="atLeast"/>
        <w:ind w:left="426" w:hanging="454"/>
        <w:jc w:val="both"/>
        <w:rPr>
          <w:rFonts w:eastAsia="Verdana" w:cs="Times New Roman"/>
        </w:rPr>
      </w:pPr>
      <w:r w:rsidRPr="00504E64">
        <w:rPr>
          <w:rFonts w:eastAsia="Verdana" w:cs="Times New Roman"/>
        </w:rPr>
        <w:t>Osobami upoważnionymi do reprezentacji Stron umowy oraz dokonywania wszelkich czynności związanych z protokołami odbioru są:</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 xml:space="preserve">a) ze strony Zamawiającego </w:t>
      </w:r>
      <w:r w:rsidR="001D5432">
        <w:rPr>
          <w:rFonts w:eastAsia="Verdana" w:cs="Times New Roman"/>
        </w:rPr>
        <w:t>-………………………..</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 ze strony Wykonawcy</w:t>
      </w:r>
      <w:r w:rsidR="001D5432">
        <w:rPr>
          <w:rFonts w:eastAsia="Verdana" w:cs="Times New Roman"/>
        </w:rPr>
        <w:t xml:space="preserve">     - ………………………</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Wszelka korespondencja dotycząca niniejszej umowy kierowana będzie na adres:</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a) Zamawiającego - Urząd Miejski w Rogoźnie, ul. Nowa 2, 64 - 610 Rogoźno,</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b)Wykonawcy - …………………………………………………………………………….</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 sprawach nieuregulowanych umową mają zastosowanie przepisy ustawy z dnia 29 stycznia 2004 r. Prawo zamówień publicznych oraz Kodeksu cywilnego.</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Spory mogące wynikać z realizacji umowy będą rozstrzygane na zasadzie porozumienia stron umowy.</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 przypadku braku porozumienia, o którym mowa w ust. 1, Strony poddają spór do rozstrzygnięcia przez właściwy dla Zamawiającego rzeczowo sąd.</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Umowę sporządzono w dwóch jednobrzmiących egzemplarzach, w tym jeden dla Zamawiającego i jeden dla Wykonawcy.</w:t>
      </w:r>
    </w:p>
    <w:p w:rsidR="00331BF6" w:rsidRPr="00504E64" w:rsidRDefault="00331BF6" w:rsidP="00331BF6">
      <w:pPr>
        <w:rPr>
          <w:rFonts w:eastAsia="Verdana" w:cs="Times New Roman"/>
        </w:rPr>
      </w:pPr>
    </w:p>
    <w:p w:rsidR="00331BF6" w:rsidRPr="00504E64" w:rsidRDefault="001D5432" w:rsidP="00331BF6">
      <w:pPr>
        <w:ind w:left="1560" w:hanging="1560"/>
        <w:jc w:val="both"/>
        <w:rPr>
          <w:rFonts w:eastAsia="TimesNewRomanPSMT" w:cs="Times New Roman"/>
        </w:rPr>
      </w:pPr>
      <w:r>
        <w:rPr>
          <w:rFonts w:eastAsia="Verdana" w:cs="Times New Roman"/>
        </w:rPr>
        <w:t xml:space="preserve"> </w:t>
      </w:r>
    </w:p>
    <w:p w:rsidR="00331BF6" w:rsidRDefault="00331BF6" w:rsidP="00331BF6">
      <w:pPr>
        <w:jc w:val="both"/>
        <w:rPr>
          <w:rFonts w:cs="Times New Roman"/>
        </w:rPr>
      </w:pPr>
    </w:p>
    <w:p w:rsidR="001D5432" w:rsidRPr="00504E64" w:rsidRDefault="001D5432" w:rsidP="00331BF6">
      <w:pPr>
        <w:jc w:val="both"/>
        <w:rPr>
          <w:rFonts w:cs="Times New Roman"/>
        </w:rPr>
      </w:pPr>
    </w:p>
    <w:p w:rsidR="00331BF6" w:rsidRPr="00504E64" w:rsidRDefault="001D5432" w:rsidP="00331BF6">
      <w:pPr>
        <w:pStyle w:val="Tekstpodstawowy21"/>
        <w:rPr>
          <w:rFonts w:cs="Times New Roman"/>
        </w:rPr>
      </w:pPr>
      <w:r>
        <w:rPr>
          <w:rFonts w:cs="Times New Roman"/>
        </w:rPr>
        <w:t xml:space="preserve">          </w:t>
      </w:r>
      <w:r>
        <w:rPr>
          <w:rFonts w:cs="Times New Roman"/>
        </w:rPr>
        <w:tab/>
      </w:r>
      <w:r>
        <w:rPr>
          <w:rFonts w:cs="Times New Roman"/>
        </w:rPr>
        <w:tab/>
      </w:r>
    </w:p>
    <w:p w:rsidR="00331BF6" w:rsidRPr="00504E64" w:rsidRDefault="001D5432" w:rsidP="00331BF6">
      <w:pPr>
        <w:rPr>
          <w:rFonts w:cs="Times New Roman"/>
        </w:rPr>
      </w:pPr>
      <w:r>
        <w:rPr>
          <w:rFonts w:cs="Times New Roman"/>
        </w:rPr>
        <w:t xml:space="preserve">                    Wykonawca:                                                         Zamawiający:</w:t>
      </w:r>
      <w:r>
        <w:rPr>
          <w:rFonts w:cs="Times New Roman"/>
        </w:rPr>
        <w:tab/>
      </w:r>
    </w:p>
    <w:p w:rsidR="00BF2CC8" w:rsidRPr="00504E64" w:rsidRDefault="00BF2CC8">
      <w:pPr>
        <w:rPr>
          <w:rFonts w:cs="Times New Roman"/>
        </w:rPr>
      </w:pPr>
    </w:p>
    <w:sectPr w:rsidR="00BF2CC8" w:rsidRPr="00504E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MT">
    <w:altName w:val="Times New Roman"/>
    <w:charset w:val="EE"/>
    <w:family w:val="roman"/>
    <w:pitch w:val="default"/>
  </w:font>
  <w:font w:name="ArialMT">
    <w:charset w:val="EE"/>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6"/>
        </w:tabs>
        <w:ind w:left="786"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5BB6DA9"/>
    <w:multiLevelType w:val="hybridMultilevel"/>
    <w:tmpl w:val="14B01484"/>
    <w:lvl w:ilvl="0" w:tplc="04150019">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4">
    <w:nsid w:val="2F046B99"/>
    <w:multiLevelType w:val="hybridMultilevel"/>
    <w:tmpl w:val="CCAED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506B6A13"/>
    <w:multiLevelType w:val="multilevel"/>
    <w:tmpl w:val="22D47CDC"/>
    <w:name w:val="WW8Num832"/>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5FCC6567"/>
    <w:multiLevelType w:val="hybridMultilevel"/>
    <w:tmpl w:val="FE1E4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EFA0B28"/>
    <w:multiLevelType w:val="hybridMultilevel"/>
    <w:tmpl w:val="9F24BFAA"/>
    <w:lvl w:ilvl="0" w:tplc="32BA7CB4">
      <w:start w:val="1"/>
      <w:numFmt w:val="lowerLetter"/>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2"/>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3">
    <w:abstractNumId w:val="0"/>
  </w:num>
  <w:num w:numId="4">
    <w:abstractNumId w:val="14"/>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8"/>
  </w:num>
  <w:num w:numId="17">
    <w:abstractNumId w:val="15"/>
  </w:num>
  <w:num w:numId="18">
    <w:abstractNumId w:val="16"/>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E2"/>
    <w:rsid w:val="00071901"/>
    <w:rsid w:val="000E6F9E"/>
    <w:rsid w:val="001D5432"/>
    <w:rsid w:val="0025027B"/>
    <w:rsid w:val="00331BF6"/>
    <w:rsid w:val="003677D0"/>
    <w:rsid w:val="0043443B"/>
    <w:rsid w:val="00504E64"/>
    <w:rsid w:val="00925492"/>
    <w:rsid w:val="00A413F6"/>
    <w:rsid w:val="00AA1CE2"/>
    <w:rsid w:val="00BF2C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2620</Words>
  <Characters>15725</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dslachciak</dc:creator>
  <cp:lastModifiedBy>mdomagalska</cp:lastModifiedBy>
  <cp:revision>6</cp:revision>
  <cp:lastPrinted>2017-02-21T13:31:00Z</cp:lastPrinted>
  <dcterms:created xsi:type="dcterms:W3CDTF">2017-02-21T11:37:00Z</dcterms:created>
  <dcterms:modified xsi:type="dcterms:W3CDTF">2017-02-21T13:59:00Z</dcterms:modified>
</cp:coreProperties>
</file>