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30" w:rsidRDefault="008C003A" w:rsidP="008C003A">
      <w:pPr>
        <w:jc w:val="center"/>
        <w:rPr>
          <w:b/>
        </w:rPr>
      </w:pPr>
      <w:r w:rsidRPr="008C003A">
        <w:rPr>
          <w:b/>
        </w:rPr>
        <w:t xml:space="preserve">Uzasadnienie </w:t>
      </w:r>
      <w:r w:rsidRPr="008C003A">
        <w:rPr>
          <w:b/>
        </w:rPr>
        <w:br/>
        <w:t>do Uchwały nr XLVII/  /2017</w:t>
      </w:r>
      <w:r w:rsidRPr="008C003A">
        <w:rPr>
          <w:b/>
        </w:rPr>
        <w:br/>
        <w:t>Rady Miejskiej w Rogoźnie</w:t>
      </w:r>
      <w:r w:rsidRPr="008C003A">
        <w:rPr>
          <w:b/>
        </w:rPr>
        <w:br/>
        <w:t>Rady Miejskiej w Rogoźnie</w:t>
      </w:r>
      <w:r w:rsidRPr="008C003A">
        <w:rPr>
          <w:b/>
        </w:rPr>
        <w:br/>
        <w:t>z dnia 17 września 2017 roku</w:t>
      </w:r>
    </w:p>
    <w:p w:rsidR="008C003A" w:rsidRDefault="008C003A" w:rsidP="008C003A">
      <w:pPr>
        <w:rPr>
          <w:b/>
        </w:rPr>
      </w:pPr>
      <w:r>
        <w:rPr>
          <w:b/>
        </w:rPr>
        <w:t>w sprawie zmian w budżecie gminy na 2017 rok</w:t>
      </w:r>
    </w:p>
    <w:p w:rsidR="008C003A" w:rsidRDefault="008C003A" w:rsidP="008C003A">
      <w:pPr>
        <w:rPr>
          <w:b/>
        </w:rPr>
      </w:pPr>
      <w:r>
        <w:rPr>
          <w:b/>
        </w:rPr>
        <w:t>DOCHODY</w:t>
      </w:r>
    </w:p>
    <w:p w:rsidR="008C003A" w:rsidRDefault="008C003A" w:rsidP="008C003A">
      <w:pPr>
        <w:pStyle w:val="Akapitzlist"/>
        <w:numPr>
          <w:ilvl w:val="0"/>
          <w:numId w:val="1"/>
        </w:numPr>
      </w:pPr>
      <w:r>
        <w:t xml:space="preserve">W dziale750 -  Administracja publiczna </w:t>
      </w:r>
      <w:r w:rsidRPr="008C003A">
        <w:rPr>
          <w:b/>
        </w:rPr>
        <w:t>zwiększa się dochody</w:t>
      </w:r>
      <w:r>
        <w:t xml:space="preserve"> o kwotę</w:t>
      </w:r>
      <w:r>
        <w:tab/>
      </w:r>
      <w:r>
        <w:tab/>
      </w:r>
      <w:r>
        <w:tab/>
      </w:r>
      <w:r w:rsidRPr="008C003A">
        <w:rPr>
          <w:b/>
        </w:rPr>
        <w:t>55.749,00 zł</w:t>
      </w:r>
      <w:r>
        <w:rPr>
          <w:b/>
        </w:rPr>
        <w:br/>
      </w:r>
      <w:r w:rsidRPr="008C003A">
        <w:t>z tytułu zwiększenia dotacji celowej na zadania zlecone wynikające z ustawy</w:t>
      </w:r>
      <w:r w:rsidRPr="008C003A">
        <w:br/>
        <w:t xml:space="preserve"> – Prawo o aktach stanu cywilnego, ustawy o ewidencji ludności oraz ustawy </w:t>
      </w:r>
      <w:r w:rsidRPr="008C003A">
        <w:br/>
        <w:t>o dowodach osobistych</w:t>
      </w:r>
      <w:r>
        <w:t xml:space="preserve">. Pismo Wojewody Wielkopolskiego FB_I.3111.274.2017.7 </w:t>
      </w:r>
      <w:r>
        <w:br/>
        <w:t>z dnia 11.09.20174r.</w:t>
      </w:r>
    </w:p>
    <w:p w:rsidR="00043DBC" w:rsidRDefault="00043DBC" w:rsidP="008C003A">
      <w:pPr>
        <w:pStyle w:val="Akapitzlist"/>
        <w:numPr>
          <w:ilvl w:val="0"/>
          <w:numId w:val="1"/>
        </w:numPr>
      </w:pPr>
      <w:r>
        <w:t xml:space="preserve">W dziale 801 – Oświata i wychowanie </w:t>
      </w:r>
      <w:r>
        <w:rPr>
          <w:b/>
        </w:rPr>
        <w:t>zwiększa się dochody</w:t>
      </w:r>
      <w: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1.500,00 zł</w:t>
      </w:r>
      <w:r>
        <w:rPr>
          <w:b/>
        </w:rPr>
        <w:br/>
      </w:r>
      <w:r w:rsidRPr="00043DBC">
        <w:t xml:space="preserve">w związku z otrzymaniem odszkodowania z ubezpieczenia za szkody w wyniku </w:t>
      </w:r>
      <w:r w:rsidRPr="00043DBC">
        <w:br/>
        <w:t>zdarzeń l</w:t>
      </w:r>
      <w:r>
        <w:t xml:space="preserve">osowych oraz dokonano przeniesienia dochodów między paragrafami </w:t>
      </w:r>
      <w:r>
        <w:br/>
        <w:t>w ramach rozdziału na kwotę +/- 190.000 zł. Zmiana dotyczy zaplanowanej dotacji celowej</w:t>
      </w:r>
      <w:r>
        <w:br/>
        <w:t>w ramach programów finansowanych z udziałem środków europejskich.</w:t>
      </w:r>
    </w:p>
    <w:p w:rsidR="00043DBC" w:rsidRDefault="00043DBC" w:rsidP="00043DBC">
      <w:pPr>
        <w:rPr>
          <w:b/>
        </w:rPr>
      </w:pPr>
      <w:r w:rsidRPr="00043DBC">
        <w:rPr>
          <w:b/>
        </w:rPr>
        <w:t xml:space="preserve">Ogółem dochody zwiększono o kwotę </w:t>
      </w:r>
      <w:r w:rsidRPr="00043DBC">
        <w:rPr>
          <w:b/>
        </w:rPr>
        <w:tab/>
        <w:t>57.249,00 zł</w:t>
      </w:r>
    </w:p>
    <w:p w:rsidR="00043DBC" w:rsidRDefault="00043DBC" w:rsidP="00043DBC">
      <w:pPr>
        <w:rPr>
          <w:b/>
        </w:rPr>
      </w:pPr>
      <w:r>
        <w:rPr>
          <w:b/>
        </w:rPr>
        <w:t>WYDATKI</w:t>
      </w:r>
    </w:p>
    <w:p w:rsidR="00043DBC" w:rsidRDefault="00043DBC" w:rsidP="00043DBC">
      <w:pPr>
        <w:pStyle w:val="Akapitzlist"/>
        <w:numPr>
          <w:ilvl w:val="0"/>
          <w:numId w:val="2"/>
        </w:numPr>
      </w:pPr>
      <w:r>
        <w:t xml:space="preserve">W dziale 700- Gospodarka mieszkaniowa </w:t>
      </w:r>
      <w:r w:rsidRPr="00D30075">
        <w:rPr>
          <w:b/>
        </w:rPr>
        <w:t>zwiększa się wydatki o kwotę</w:t>
      </w:r>
      <w:r w:rsidRPr="00D30075">
        <w:rPr>
          <w:b/>
        </w:rPr>
        <w:tab/>
      </w:r>
      <w:r w:rsidRPr="00D30075">
        <w:rPr>
          <w:b/>
        </w:rPr>
        <w:tab/>
        <w:t>40.000,00 zł</w:t>
      </w:r>
      <w:r w:rsidRPr="00D30075">
        <w:rPr>
          <w:b/>
        </w:rPr>
        <w:br/>
      </w:r>
      <w:r>
        <w:t xml:space="preserve">z przeznaczeniem na </w:t>
      </w:r>
      <w:r w:rsidR="00D30075">
        <w:t>pokrycie kosztów - wydatków</w:t>
      </w:r>
      <w:r>
        <w:t xml:space="preserve"> związan</w:t>
      </w:r>
      <w:r w:rsidR="00D30075">
        <w:t>ych</w:t>
      </w:r>
      <w:r>
        <w:t xml:space="preserve"> ze zbyciem nieruchomości, podziałem działek</w:t>
      </w:r>
      <w:r w:rsidR="00821BB0">
        <w:t xml:space="preserve"> oraz dokonano przeniesienia wydatków na kwotę +/- 7.866 zł między paragrafami w zakresie realizacji Gminnego Programu Rewitalizacji.</w:t>
      </w:r>
    </w:p>
    <w:p w:rsidR="00D30075" w:rsidRPr="00D30075" w:rsidRDefault="00D30075" w:rsidP="00043DBC">
      <w:pPr>
        <w:pStyle w:val="Akapitzlist"/>
        <w:numPr>
          <w:ilvl w:val="0"/>
          <w:numId w:val="2"/>
        </w:numPr>
      </w:pPr>
      <w:r>
        <w:t xml:space="preserve">W dziale 750 - Administracja publiczna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</w:r>
      <w:r w:rsidRPr="00D30075">
        <w:rPr>
          <w:b/>
        </w:rPr>
        <w:t>70.849,00 zł</w:t>
      </w:r>
      <w:r>
        <w:rPr>
          <w:b/>
        </w:rPr>
        <w:br/>
        <w:t>z przeznaczeniem na:</w:t>
      </w:r>
    </w:p>
    <w:p w:rsidR="00D30075" w:rsidRPr="00D30075" w:rsidRDefault="00D30075" w:rsidP="00D30075">
      <w:pPr>
        <w:pStyle w:val="Akapitzlist"/>
        <w:numPr>
          <w:ilvl w:val="0"/>
          <w:numId w:val="3"/>
        </w:numPr>
      </w:pPr>
      <w:r>
        <w:rPr>
          <w:i/>
        </w:rPr>
        <w:t>realizację zadania zleconego (+) 55.749 zł;</w:t>
      </w:r>
    </w:p>
    <w:p w:rsidR="00D30075" w:rsidRPr="00D30075" w:rsidRDefault="00D30075" w:rsidP="00D30075">
      <w:pPr>
        <w:pStyle w:val="Akapitzlist"/>
        <w:numPr>
          <w:ilvl w:val="0"/>
          <w:numId w:val="3"/>
        </w:numPr>
      </w:pPr>
      <w:r>
        <w:rPr>
          <w:i/>
        </w:rPr>
        <w:t>wynagrodzenia bezosobowe (+) 3.100 zł;</w:t>
      </w:r>
    </w:p>
    <w:p w:rsidR="00D30075" w:rsidRDefault="00D30075" w:rsidP="00D30075">
      <w:pPr>
        <w:pStyle w:val="Akapitzlist"/>
        <w:numPr>
          <w:ilvl w:val="0"/>
          <w:numId w:val="3"/>
        </w:numPr>
      </w:pPr>
      <w:r>
        <w:rPr>
          <w:i/>
        </w:rPr>
        <w:t>zawarcie umowy na wykonywanie usług informatycznych (+) 12.000 zł.</w:t>
      </w:r>
    </w:p>
    <w:p w:rsidR="00D30075" w:rsidRDefault="00D30075" w:rsidP="00D30075">
      <w:pPr>
        <w:pStyle w:val="Akapitzlist"/>
        <w:numPr>
          <w:ilvl w:val="0"/>
          <w:numId w:val="2"/>
        </w:numPr>
      </w:pPr>
      <w:r>
        <w:t xml:space="preserve">W dziale 754 – Bezpieczeństwo publiczne </w:t>
      </w:r>
      <w:r>
        <w:rPr>
          <w:b/>
        </w:rPr>
        <w:t xml:space="preserve">zwiększa się wydatki </w:t>
      </w:r>
      <w:r>
        <w:t xml:space="preserve"> o kwotę</w:t>
      </w:r>
      <w:r>
        <w:tab/>
      </w:r>
      <w:r>
        <w:tab/>
      </w:r>
      <w:r w:rsidRPr="00D30075">
        <w:rPr>
          <w:b/>
        </w:rPr>
        <w:t>32.900,00 zł</w:t>
      </w:r>
      <w:r>
        <w:rPr>
          <w:b/>
        </w:rPr>
        <w:br/>
      </w:r>
      <w:r w:rsidRPr="00601919">
        <w:t>z przezn</w:t>
      </w:r>
      <w:r w:rsidR="00601919" w:rsidRPr="00601919">
        <w:t>a</w:t>
      </w:r>
      <w:r w:rsidRPr="00601919">
        <w:t>c</w:t>
      </w:r>
      <w:r w:rsidR="00601919" w:rsidRPr="00601919">
        <w:t>z</w:t>
      </w:r>
      <w:r w:rsidRPr="00601919">
        <w:t xml:space="preserve">eniem na zwiększenie dotacji celowej dla OSP Parkowo na dofinansowanie </w:t>
      </w:r>
      <w:r w:rsidR="00601919">
        <w:br/>
      </w:r>
      <w:r w:rsidRPr="00601919">
        <w:t>zakupu samochodu</w:t>
      </w:r>
      <w:r w:rsidR="00601919">
        <w:t xml:space="preserve"> ratowniczo gaśniczego typu lekkiego w związku z zakończonym </w:t>
      </w:r>
      <w:r w:rsidR="00601919">
        <w:br/>
        <w:t xml:space="preserve">podstępowaniu zamówienia przez WZ OSPRP, które przewyższa zaplanowane środki </w:t>
      </w:r>
      <w:r w:rsidR="00601919">
        <w:br/>
        <w:t>w budżecie na ten cel.</w:t>
      </w:r>
    </w:p>
    <w:p w:rsidR="00601919" w:rsidRPr="00601919" w:rsidRDefault="00601919" w:rsidP="00D30075">
      <w:pPr>
        <w:pStyle w:val="Akapitzlist"/>
        <w:numPr>
          <w:ilvl w:val="0"/>
          <w:numId w:val="2"/>
        </w:numPr>
      </w:pPr>
      <w:r>
        <w:t xml:space="preserve">W dziale 801 – Oświata i wychowanie </w:t>
      </w:r>
      <w:r>
        <w:rPr>
          <w:b/>
        </w:rPr>
        <w:t xml:space="preserve"> zmniejsza się wydatki</w:t>
      </w:r>
      <w: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46.500,00 zł</w:t>
      </w:r>
      <w:r>
        <w:rPr>
          <w:b/>
        </w:rPr>
        <w:br/>
        <w:t>z tytułu:</w:t>
      </w:r>
    </w:p>
    <w:p w:rsidR="00601919" w:rsidRDefault="00601919" w:rsidP="00601919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t xml:space="preserve">dotacji podmiotowej dla niepublicznych jednostek systemu oświaty(-) </w:t>
      </w:r>
      <w:r w:rsidR="00186EDF">
        <w:rPr>
          <w:i/>
        </w:rPr>
        <w:t>104.929,92</w:t>
      </w:r>
      <w:r>
        <w:rPr>
          <w:i/>
        </w:rPr>
        <w:t xml:space="preserve"> zł</w:t>
      </w:r>
      <w:r>
        <w:rPr>
          <w:i/>
        </w:rPr>
        <w:br/>
        <w:t>w tym dotyczących przedszkoli niepublicznych i niepublicznego gimnazjum)</w:t>
      </w:r>
      <w:r w:rsidR="00BC4A29">
        <w:rPr>
          <w:i/>
        </w:rPr>
        <w:t>;</w:t>
      </w:r>
    </w:p>
    <w:p w:rsidR="00601919" w:rsidRPr="00BC4A29" w:rsidRDefault="00BC4A29" w:rsidP="00BC4A29">
      <w:pPr>
        <w:ind w:left="708"/>
      </w:pPr>
      <w:r w:rsidRPr="00BC4A29">
        <w:t>oraz zwiększono wydatki z przeznaczeniem na:</w:t>
      </w:r>
    </w:p>
    <w:p w:rsidR="00BC4A29" w:rsidRDefault="00BC4A29" w:rsidP="00BC4A29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t>usunięciu szkody po zalaniu pomieszczeń w budynku szkoły SP2 (w wyniku ulewnych deszczy) (+) 1.500 zł;</w:t>
      </w:r>
    </w:p>
    <w:p w:rsidR="00BC4A29" w:rsidRDefault="00BC4A29" w:rsidP="00BC4A29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t>remont kominów i instalacji odgromowej na dachu budynku Przedszkola nr 2 (+) 37.000 zł;</w:t>
      </w:r>
    </w:p>
    <w:p w:rsidR="00BC4A29" w:rsidRDefault="00BC4A29" w:rsidP="00BC4A29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t>zakup umundurowania dla klasy gimnazjalnej o  specjalności strażackiej (+) 12.000 zł</w:t>
      </w:r>
      <w:r w:rsidR="00186EDF">
        <w:rPr>
          <w:i/>
        </w:rPr>
        <w:t xml:space="preserve"> wchodzących w skład Szkoły </w:t>
      </w:r>
      <w:r w:rsidR="002E3A2B">
        <w:rPr>
          <w:i/>
        </w:rPr>
        <w:t>P</w:t>
      </w:r>
      <w:r w:rsidR="00186EDF">
        <w:rPr>
          <w:i/>
        </w:rPr>
        <w:t>odstawowej nr 3</w:t>
      </w:r>
      <w:r>
        <w:rPr>
          <w:i/>
        </w:rPr>
        <w:t>;</w:t>
      </w:r>
      <w:bookmarkStart w:id="0" w:name="_GoBack"/>
      <w:bookmarkEnd w:id="0"/>
    </w:p>
    <w:p w:rsidR="00186EDF" w:rsidRDefault="00BC4A29" w:rsidP="00BC4A29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lastRenderedPageBreak/>
        <w:t>pomoce dydaktycz</w:t>
      </w:r>
      <w:r w:rsidR="00186EDF">
        <w:rPr>
          <w:i/>
        </w:rPr>
        <w:t>n</w:t>
      </w:r>
      <w:r>
        <w:rPr>
          <w:i/>
        </w:rPr>
        <w:t xml:space="preserve">e i zakup wyposażenia dla </w:t>
      </w:r>
      <w:r w:rsidR="00186EDF">
        <w:rPr>
          <w:i/>
        </w:rPr>
        <w:t>SP Pruśce, do której od września uczęszcza uczeń z orzeczeniem o niepełnosprawności (+) 7.929,92 zł;</w:t>
      </w:r>
    </w:p>
    <w:p w:rsidR="00666D6F" w:rsidRPr="00666D6F" w:rsidRDefault="00666D6F" w:rsidP="00666D6F">
      <w:pPr>
        <w:spacing w:line="360" w:lineRule="auto"/>
        <w:ind w:left="708"/>
        <w:jc w:val="both"/>
        <w:rPr>
          <w:rFonts w:cstheme="minorHAnsi"/>
        </w:rPr>
      </w:pPr>
      <w:r>
        <w:rPr>
          <w:i/>
        </w:rPr>
        <w:t>oraz dokonano przeniesienia</w:t>
      </w:r>
      <w:r w:rsidR="00186EDF">
        <w:rPr>
          <w:i/>
        </w:rPr>
        <w:t xml:space="preserve"> </w:t>
      </w:r>
      <w:r>
        <w:rPr>
          <w:i/>
        </w:rPr>
        <w:t xml:space="preserve">wydatków między paragrafami na kwotę +/- 190.000 zł zaplanowanych wydatków na realizację projektu dofinansowanego ze środków europejskich pn. </w:t>
      </w:r>
      <w:r w:rsidRPr="00666D6F">
        <w:rPr>
          <w:rFonts w:cstheme="minorHAnsi"/>
          <w:i/>
        </w:rPr>
        <w:t>„</w:t>
      </w:r>
      <w:r w:rsidRPr="00666D6F">
        <w:rPr>
          <w:rFonts w:cstheme="minorHAnsi"/>
          <w:b/>
          <w:i/>
        </w:rPr>
        <w:t>Powiedz mi, a zapomnę. Pokaż mi, a zapamiętam. Pozwól mi zrobić, a zrozumiem"</w:t>
      </w:r>
      <w:r w:rsidRPr="00666D6F">
        <w:rPr>
          <w:rFonts w:cstheme="minorHAnsi"/>
        </w:rPr>
        <w:t xml:space="preserve"> - nowe kompetencje uczniów i nauczycieli w Gminie Rogoźno</w:t>
      </w:r>
      <w:r>
        <w:rPr>
          <w:rFonts w:cstheme="minorHAnsi"/>
        </w:rPr>
        <w:t xml:space="preserve">, dotyczących zadań realizowanych przez Partnera - </w:t>
      </w:r>
      <w:r w:rsidR="00EF6D04" w:rsidRPr="00EF6D04">
        <w:rPr>
          <w:rFonts w:cstheme="minorHAnsi"/>
        </w:rPr>
        <w:t>PROJEKT HUB SP. Z O.O.</w:t>
      </w:r>
    </w:p>
    <w:p w:rsidR="00BC4A29" w:rsidRDefault="00EF6D04" w:rsidP="00EF6D04">
      <w:pPr>
        <w:ind w:left="284"/>
      </w:pPr>
      <w:r>
        <w:t>5.</w:t>
      </w:r>
      <w:r>
        <w:tab/>
        <w:t xml:space="preserve">W dziale 852 – Pomoc społeczna </w:t>
      </w:r>
      <w:r>
        <w:rPr>
          <w:b/>
        </w:rPr>
        <w:t>zmniejsza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40.000,00 zł</w:t>
      </w:r>
      <w:r>
        <w:rPr>
          <w:b/>
        </w:rPr>
        <w:br/>
      </w:r>
      <w:r>
        <w:rPr>
          <w:b/>
        </w:rPr>
        <w:tab/>
      </w:r>
      <w:r>
        <w:t>w związku z przeniesieniem  środków miedzy działami, rozdziałami i paragrafami.</w:t>
      </w:r>
      <w:r>
        <w:br/>
      </w:r>
      <w:r>
        <w:tab/>
        <w:t>Zmiana dotyczy zaplanowanych środków na dodatki mieszkaniowe.</w:t>
      </w:r>
    </w:p>
    <w:p w:rsidR="00EF6D04" w:rsidRDefault="00EF6D04" w:rsidP="00EF6D04">
      <w:pPr>
        <w:ind w:left="704" w:hanging="420"/>
      </w:pPr>
      <w:r>
        <w:t>6.</w:t>
      </w:r>
      <w:r>
        <w:tab/>
        <w:t xml:space="preserve">W dziale – Gospodarka komunalna i ochrona środowiska </w:t>
      </w:r>
      <w:r>
        <w:rPr>
          <w:b/>
        </w:rPr>
        <w:t xml:space="preserve"> </w:t>
      </w:r>
      <w:r w:rsidRPr="00EF6D04">
        <w:t>dokonano przeniesienia kwoty</w:t>
      </w:r>
      <w:r>
        <w:br/>
        <w:t xml:space="preserve"> +/- 15.000 zł między rozdziałami w związku z zakończonym </w:t>
      </w:r>
      <w:r w:rsidR="00F3206F">
        <w:t xml:space="preserve">31.08.br. </w:t>
      </w:r>
      <w:r>
        <w:t xml:space="preserve">naborem wniosków </w:t>
      </w:r>
      <w:r w:rsidR="00F3206F">
        <w:br/>
      </w:r>
      <w:r>
        <w:t>o dofinansowanie wymiany źródeł ciepła</w:t>
      </w:r>
      <w:r w:rsidR="00F3206F">
        <w:t>, oszczędności przeniesiono na dofinansowanie budowy przydomowych oczyszczalni ścieków – nabór wniosków jest ciągły.</w:t>
      </w:r>
    </w:p>
    <w:p w:rsidR="00F3206F" w:rsidRDefault="00F3206F" w:rsidP="00EF6D04">
      <w:pPr>
        <w:ind w:left="704" w:hanging="420"/>
        <w:rPr>
          <w:b/>
        </w:rPr>
      </w:pPr>
      <w:r w:rsidRPr="00F3206F">
        <w:rPr>
          <w:b/>
        </w:rPr>
        <w:t>Ogółem wydatki zwiększono o kwotę 57.249,00 zł</w:t>
      </w:r>
    </w:p>
    <w:p w:rsidR="00F3206F" w:rsidRDefault="00F3206F" w:rsidP="00EF6D04">
      <w:pPr>
        <w:ind w:left="704" w:hanging="420"/>
        <w:rPr>
          <w:b/>
        </w:rPr>
      </w:pPr>
      <w:r>
        <w:rPr>
          <w:b/>
        </w:rPr>
        <w:t>Dokonano zmian w załącznikach:</w:t>
      </w:r>
    </w:p>
    <w:p w:rsidR="00821BB0" w:rsidRDefault="00821BB0" w:rsidP="00821BB0">
      <w:pPr>
        <w:tabs>
          <w:tab w:val="left" w:pos="567"/>
        </w:tabs>
      </w:pPr>
      <w:r>
        <w:t>N</w:t>
      </w:r>
      <w:r w:rsidRPr="00EA5D6C">
        <w:t>r.3</w:t>
      </w:r>
      <w:r>
        <w:rPr>
          <w:b/>
        </w:rPr>
        <w:tab/>
        <w:t xml:space="preserve">„Wykaz wydatków majątkowych gminy ujętych w planie budżetu na rok 2017” </w:t>
      </w:r>
      <w:r>
        <w:t xml:space="preserve">zwiększono </w:t>
      </w:r>
      <w:r>
        <w:br/>
      </w:r>
      <w:r w:rsidRPr="0017382A">
        <w:t xml:space="preserve">o kwotę </w:t>
      </w:r>
      <w:r w:rsidR="00FC79D0">
        <w:t>32.900</w:t>
      </w:r>
      <w:r w:rsidRPr="0017382A">
        <w:t xml:space="preserve"> zł</w:t>
      </w:r>
      <w:r>
        <w:t>.</w:t>
      </w:r>
    </w:p>
    <w:p w:rsidR="00FC79D0" w:rsidRDefault="00821BB0" w:rsidP="00821BB0">
      <w:pPr>
        <w:tabs>
          <w:tab w:val="left" w:pos="567"/>
        </w:tabs>
      </w:pPr>
      <w:r>
        <w:t xml:space="preserve">Nr 4 </w:t>
      </w:r>
      <w:r>
        <w:rPr>
          <w:b/>
        </w:rPr>
        <w:t xml:space="preserve">„Plan dochodów, dotacji i wydatków związanych z realizacją zadań z zakresu administracji rządowej i innych zadań zleconych gminie ustawami na 2017 rok” </w:t>
      </w:r>
      <w:r>
        <w:t xml:space="preserve"> dokonano </w:t>
      </w:r>
      <w:r w:rsidR="00FC79D0">
        <w:t>zwiększenia o kwotę 55.749 zł.</w:t>
      </w:r>
    </w:p>
    <w:p w:rsidR="00821BB0" w:rsidRDefault="00821BB0" w:rsidP="00821BB0">
      <w:pPr>
        <w:tabs>
          <w:tab w:val="left" w:pos="0"/>
        </w:tabs>
        <w:jc w:val="both"/>
      </w:pPr>
      <w:r>
        <w:t xml:space="preserve">Nr </w:t>
      </w:r>
      <w:r w:rsidR="00FC79D0">
        <w:t>5</w:t>
      </w:r>
      <w:r>
        <w:tab/>
      </w:r>
      <w:r>
        <w:rPr>
          <w:b/>
        </w:rPr>
        <w:t xml:space="preserve">„Zestawienie planowanych kwot dotacji w 2017 roku” </w:t>
      </w:r>
      <w:r w:rsidRPr="002148B1">
        <w:t>dokonano</w:t>
      </w:r>
      <w:r>
        <w:t xml:space="preserve"> </w:t>
      </w:r>
      <w:r w:rsidR="00FC79D0">
        <w:t>zmniejszenia</w:t>
      </w:r>
      <w:r>
        <w:t xml:space="preserve"> dotacji </w:t>
      </w:r>
      <w:r>
        <w:br/>
        <w:t xml:space="preserve">na zadania bieżące o kwotę </w:t>
      </w:r>
      <w:r w:rsidR="00FC79D0">
        <w:t>104.929,92</w:t>
      </w:r>
      <w:r>
        <w:t xml:space="preserve"> zł oraz </w:t>
      </w:r>
      <w:r w:rsidR="00FC79D0">
        <w:t>zwiększono</w:t>
      </w:r>
      <w:r>
        <w:t xml:space="preserve"> dotacje na zadania majątkowe o kwotę </w:t>
      </w:r>
      <w:r w:rsidR="00FC79D0">
        <w:br/>
        <w:t>32.900</w:t>
      </w:r>
      <w:r>
        <w:t xml:space="preserve"> zł.</w:t>
      </w:r>
    </w:p>
    <w:p w:rsidR="00821BB0" w:rsidRPr="00FC5808" w:rsidRDefault="00821BB0" w:rsidP="00821BB0">
      <w:pPr>
        <w:tabs>
          <w:tab w:val="left" w:pos="567"/>
        </w:tabs>
      </w:pPr>
      <w:r>
        <w:t xml:space="preserve">Nr </w:t>
      </w:r>
      <w:r w:rsidR="00FC79D0">
        <w:t>6</w:t>
      </w:r>
      <w:r>
        <w:tab/>
      </w:r>
      <w:r w:rsidRPr="00944BCB">
        <w:rPr>
          <w:b/>
        </w:rPr>
        <w:t>„Plan dochodów i wydatków z opłat i kar za korzystanie ze środowiska na 2017 rok”</w:t>
      </w:r>
      <w:r>
        <w:rPr>
          <w:b/>
        </w:rPr>
        <w:t xml:space="preserve"> </w:t>
      </w:r>
      <w:r>
        <w:t xml:space="preserve"> dokonano przeniesienia wydatków między rozdziałami na kwotę +/-1</w:t>
      </w:r>
      <w:r w:rsidR="00FC79D0">
        <w:t>5</w:t>
      </w:r>
      <w:r>
        <w:t>.000 zł.</w:t>
      </w:r>
    </w:p>
    <w:p w:rsidR="00186EDF" w:rsidRPr="00186EDF" w:rsidRDefault="00186EDF" w:rsidP="00186EDF">
      <w:pPr>
        <w:ind w:left="1080"/>
        <w:rPr>
          <w:i/>
        </w:rPr>
      </w:pPr>
    </w:p>
    <w:sectPr w:rsidR="00186EDF" w:rsidRPr="00186EDF" w:rsidSect="008C003A">
      <w:pgSz w:w="11906" w:h="16838"/>
      <w:pgMar w:top="56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62686"/>
    <w:multiLevelType w:val="hybridMultilevel"/>
    <w:tmpl w:val="49D03A6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33C67"/>
    <w:multiLevelType w:val="hybridMultilevel"/>
    <w:tmpl w:val="1F069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85652"/>
    <w:multiLevelType w:val="hybridMultilevel"/>
    <w:tmpl w:val="50344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72FE1"/>
    <w:multiLevelType w:val="hybridMultilevel"/>
    <w:tmpl w:val="49E4211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A"/>
    <w:rsid w:val="00043DBC"/>
    <w:rsid w:val="00186EDF"/>
    <w:rsid w:val="002E3A2B"/>
    <w:rsid w:val="00601919"/>
    <w:rsid w:val="00666D6F"/>
    <w:rsid w:val="00821BB0"/>
    <w:rsid w:val="008C003A"/>
    <w:rsid w:val="00BC4A29"/>
    <w:rsid w:val="00D30075"/>
    <w:rsid w:val="00E07B30"/>
    <w:rsid w:val="00E56269"/>
    <w:rsid w:val="00EF6D04"/>
    <w:rsid w:val="00F3206F"/>
    <w:rsid w:val="00FC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2017-09-15T06:30:00Z</cp:lastPrinted>
  <dcterms:created xsi:type="dcterms:W3CDTF">2017-09-15T03:34:00Z</dcterms:created>
  <dcterms:modified xsi:type="dcterms:W3CDTF">2017-09-15T06:34:00Z</dcterms:modified>
</cp:coreProperties>
</file>