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B74922">
        <w:rPr>
          <w:rFonts w:ascii="Times New Roman" w:hAnsi="Times New Roman" w:cs="Times New Roman"/>
          <w:sz w:val="24"/>
          <w:szCs w:val="24"/>
        </w:rPr>
        <w:t>5,94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AB70BB">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1.575.681,62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przy ulicy Fabrycznej na lokale socjalne” 1.403.888,62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wymienione w pkt. 2 i 3</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zostanie podpisana w dniu 5 lutego 2018 roku na dofinansowanie z Rządowego Programu – Funduszu dopłat. Obsługę tego programu</w:t>
      </w:r>
      <w:r w:rsidR="00825BF9">
        <w:rPr>
          <w:rFonts w:ascii="Times New Roman" w:hAnsi="Times New Roman" w:cs="Times New Roman"/>
          <w:sz w:val="24"/>
          <w:szCs w:val="24"/>
        </w:rPr>
        <w:t xml:space="preserve"> wykonuje Bank Gospodarstwa Krajowego.</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24.3</w:t>
      </w:r>
      <w:r w:rsidR="00835947">
        <w:rPr>
          <w:rFonts w:ascii="Times New Roman" w:hAnsi="Times New Roman" w:cs="Times New Roman"/>
          <w:sz w:val="24"/>
          <w:szCs w:val="24"/>
        </w:rPr>
        <w:t>42</w:t>
      </w:r>
      <w:r w:rsidR="002D09B2">
        <w:rPr>
          <w:rFonts w:ascii="Times New Roman" w:hAnsi="Times New Roman" w:cs="Times New Roman"/>
          <w:sz w:val="24"/>
          <w:szCs w:val="24"/>
        </w:rPr>
        <w:t>.878,18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DE1528">
        <w:rPr>
          <w:rFonts w:ascii="Times New Roman" w:hAnsi="Times New Roman" w:cs="Times New Roman"/>
          <w:sz w:val="24"/>
          <w:szCs w:val="24"/>
        </w:rPr>
        <w:t>75,1</w:t>
      </w:r>
      <w:r w:rsidR="00835947">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7,4</w:t>
      </w:r>
      <w:r w:rsidR="008474FA">
        <w:rPr>
          <w:rFonts w:ascii="Times New Roman" w:hAnsi="Times New Roman" w:cs="Times New Roman"/>
          <w:sz w:val="24"/>
          <w:szCs w:val="24"/>
        </w:rPr>
        <w:t>6</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836.679</w:t>
      </w:r>
      <w:r w:rsidR="00DE1528">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8474FA">
        <w:rPr>
          <w:rFonts w:ascii="Times New Roman" w:hAnsi="Times New Roman" w:cs="Times New Roman"/>
          <w:sz w:val="24"/>
          <w:szCs w:val="24"/>
        </w:rPr>
        <w:t>7</w:t>
      </w:r>
      <w:r w:rsidR="00835947">
        <w:rPr>
          <w:rFonts w:ascii="Times New Roman" w:hAnsi="Times New Roman" w:cs="Times New Roman"/>
          <w:sz w:val="24"/>
          <w:szCs w:val="24"/>
        </w:rPr>
        <w:t>6</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8474FA">
        <w:rPr>
          <w:rFonts w:ascii="Times New Roman" w:hAnsi="Times New Roman" w:cs="Times New Roman"/>
          <w:sz w:val="24"/>
          <w:szCs w:val="24"/>
        </w:rPr>
        <w:t>402</w:t>
      </w:r>
      <w:r w:rsidR="00DE1528">
        <w:rPr>
          <w:rFonts w:ascii="Times New Roman" w:hAnsi="Times New Roman" w:cs="Times New Roman"/>
          <w:sz w:val="24"/>
          <w:szCs w:val="24"/>
        </w:rPr>
        <w:t>.889,30</w:t>
      </w:r>
      <w:r w:rsidRPr="00E23514">
        <w:rPr>
          <w:rFonts w:ascii="Times New Roman" w:hAnsi="Times New Roman" w:cs="Times New Roman"/>
          <w:sz w:val="24"/>
          <w:szCs w:val="24"/>
        </w:rPr>
        <w:t xml:space="preserve"> zł tj. 1,</w:t>
      </w:r>
      <w:r w:rsidR="008474FA">
        <w:rPr>
          <w:rFonts w:ascii="Times New Roman" w:hAnsi="Times New Roman" w:cs="Times New Roman"/>
          <w:sz w:val="24"/>
          <w:szCs w:val="24"/>
        </w:rPr>
        <w:t>6</w:t>
      </w:r>
      <w:r w:rsidR="00835947">
        <w:rPr>
          <w:rFonts w:ascii="Times New Roman" w:hAnsi="Times New Roman" w:cs="Times New Roman"/>
          <w:sz w:val="24"/>
          <w:szCs w:val="24"/>
        </w:rPr>
        <w:t>5</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835947">
        <w:rPr>
          <w:rFonts w:ascii="Times New Roman" w:hAnsi="Times New Roman" w:cs="Times New Roman"/>
          <w:sz w:val="24"/>
          <w:szCs w:val="24"/>
        </w:rPr>
        <w:t>37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4A4C47">
        <w:rPr>
          <w:rFonts w:ascii="Times New Roman" w:hAnsi="Times New Roman" w:cs="Times New Roman"/>
          <w:sz w:val="24"/>
          <w:szCs w:val="24"/>
        </w:rPr>
        <w:t>69.</w:t>
      </w:r>
      <w:r w:rsidR="008474FA">
        <w:rPr>
          <w:rFonts w:ascii="Times New Roman" w:hAnsi="Times New Roman" w:cs="Times New Roman"/>
          <w:sz w:val="24"/>
          <w:szCs w:val="24"/>
        </w:rPr>
        <w:t>9</w:t>
      </w:r>
      <w:r w:rsidR="00835947">
        <w:rPr>
          <w:rFonts w:ascii="Times New Roman" w:hAnsi="Times New Roman" w:cs="Times New Roman"/>
          <w:sz w:val="24"/>
          <w:szCs w:val="24"/>
        </w:rPr>
        <w:t>4</w:t>
      </w:r>
      <w:r w:rsidR="00856CFB">
        <w:rPr>
          <w:rFonts w:ascii="Times New Roman" w:hAnsi="Times New Roman" w:cs="Times New Roman"/>
          <w:sz w:val="24"/>
          <w:szCs w:val="24"/>
        </w:rPr>
        <w:t>5</w:t>
      </w:r>
      <w:r w:rsidR="004A4C47">
        <w:rPr>
          <w:rFonts w:ascii="Times New Roman" w:hAnsi="Times New Roman" w:cs="Times New Roman"/>
          <w:sz w:val="24"/>
          <w:szCs w:val="24"/>
        </w:rPr>
        <w:t>.</w:t>
      </w:r>
      <w:r w:rsidR="00835947">
        <w:rPr>
          <w:rFonts w:ascii="Times New Roman" w:hAnsi="Times New Roman" w:cs="Times New Roman"/>
          <w:sz w:val="24"/>
          <w:szCs w:val="24"/>
        </w:rPr>
        <w:t>998,</w:t>
      </w:r>
      <w:r w:rsidR="008474FA">
        <w:rPr>
          <w:rFonts w:ascii="Times New Roman" w:hAnsi="Times New Roman" w:cs="Times New Roman"/>
          <w:sz w:val="24"/>
          <w:szCs w:val="24"/>
        </w:rPr>
        <w:t>28</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 xml:space="preserve">z przyjętymi harmonogramami ich realizacji oraz uzależnione są od poszczególnych </w:t>
      </w:r>
      <w:r w:rsidRPr="00345A42">
        <w:rPr>
          <w:rFonts w:ascii="Times New Roman" w:hAnsi="Times New Roman" w:cs="Times New Roman"/>
          <w:sz w:val="24"/>
          <w:szCs w:val="24"/>
        </w:rPr>
        <w:lastRenderedPageBreak/>
        <w:t>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825BF9">
        <w:rPr>
          <w:rFonts w:ascii="Times New Roman" w:hAnsi="Times New Roman" w:cs="Times New Roman"/>
          <w:sz w:val="24"/>
          <w:szCs w:val="24"/>
        </w:rPr>
        <w:t>16.754.285,95</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w:t>
      </w:r>
      <w:r>
        <w:rPr>
          <w:rFonts w:ascii="Times New Roman" w:hAnsi="Times New Roman" w:cs="Times New Roman"/>
          <w:bCs/>
          <w:i/>
          <w:sz w:val="24"/>
          <w:szCs w:val="24"/>
        </w:rPr>
        <w:lastRenderedPageBreak/>
        <w:t>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sidR="00463312">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 xml:space="preserve">Wydatki bieżące w projekcie wynoszą </w:t>
      </w:r>
      <w:r w:rsidRPr="00380225">
        <w:rPr>
          <w:rFonts w:ascii="Times New Roman" w:hAnsi="Times New Roman" w:cs="Times New Roman"/>
          <w:b/>
          <w:bCs/>
          <w:i/>
          <w:sz w:val="24"/>
          <w:szCs w:val="24"/>
          <w:u w:val="single"/>
        </w:rPr>
        <w:t>1.379.893,56</w:t>
      </w:r>
      <w:r>
        <w:rPr>
          <w:rFonts w:ascii="Times New Roman" w:hAnsi="Times New Roman" w:cs="Times New Roman"/>
          <w:b/>
          <w:bCs/>
          <w:i/>
          <w:sz w:val="24"/>
          <w:szCs w:val="24"/>
        </w:rPr>
        <w:t xml:space="preserve"> w tym: finansowane ze środków UE – 1.235.823,56 zł, środkami z budżetu państwa 144.070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ED5E07" w:rsidRDefault="00253C92" w:rsidP="00253C92">
      <w:pPr>
        <w:pStyle w:val="Akapitzlist"/>
        <w:numPr>
          <w:ilvl w:val="0"/>
          <w:numId w:val="16"/>
        </w:numPr>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i/>
          <w:sz w:val="24"/>
          <w:szCs w:val="24"/>
          <w:lang w:eastAsia="pl-PL"/>
        </w:rPr>
        <w:lastRenderedPageBreak/>
        <w:t xml:space="preserve">2017 r. – 11.400 zł </w:t>
      </w:r>
      <w:r w:rsidRPr="00ED5E07">
        <w:rPr>
          <w:rFonts w:ascii="Times New Roman" w:eastAsia="Times New Roman" w:hAnsi="Times New Roman" w:cs="Times New Roman"/>
          <w:i/>
          <w:sz w:val="24"/>
          <w:szCs w:val="24"/>
          <w:lang w:eastAsia="pl-PL"/>
        </w:rPr>
        <w:t>(wydatek jednorazowy przeznaczony na zakupy inwest</w:t>
      </w:r>
      <w:r>
        <w:rPr>
          <w:rFonts w:ascii="Times New Roman" w:eastAsia="Times New Roman" w:hAnsi="Times New Roman" w:cs="Times New Roman"/>
          <w:i/>
          <w:sz w:val="24"/>
          <w:szCs w:val="24"/>
          <w:lang w:eastAsia="pl-PL"/>
        </w:rPr>
        <w:t>ycyjne- nie uwzględniony w wydatkach bieżących projektu w tym ze środków UE -10.209,86 zł; środki z budżetu państwa 1.190,24 zł);</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812.643,36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tym: śr. UE – 727.798,01 zł; śr. z budżetu państwa – 84.845,35 zł; śr. własne gminy jako wkład niepieniężny niezaliczany </w:t>
      </w:r>
      <w:r>
        <w:rPr>
          <w:rFonts w:ascii="Times New Roman" w:eastAsia="Times New Roman" w:hAnsi="Times New Roman" w:cs="Times New Roman"/>
          <w:i/>
          <w:sz w:val="24"/>
          <w:szCs w:val="24"/>
          <w:lang w:eastAsia="pl-PL"/>
        </w:rPr>
        <w:br/>
        <w:t>do wydatków  – 27.873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520.560,60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466.210,72 zł; śr. z budżetu państwa 54.349,88 zł; śr. własne gminy jako wkład niepieniężny niezaliczany </w:t>
      </w:r>
      <w:r>
        <w:rPr>
          <w:rFonts w:ascii="Times New Roman" w:eastAsia="Times New Roman" w:hAnsi="Times New Roman" w:cs="Times New Roman"/>
          <w:i/>
          <w:sz w:val="24"/>
          <w:szCs w:val="24"/>
          <w:lang w:eastAsia="pl-PL"/>
        </w:rPr>
        <w:br/>
        <w:t>do wydatków – 42.507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B3E81">
        <w:rPr>
          <w:rFonts w:ascii="Times New Roman" w:hAnsi="Times New Roman" w:cs="Times New Roman"/>
          <w:b/>
          <w:bCs/>
          <w:sz w:val="24"/>
          <w:szCs w:val="24"/>
        </w:rPr>
        <w:t>1</w:t>
      </w:r>
      <w:r w:rsidR="00271AAE">
        <w:rPr>
          <w:rFonts w:ascii="Times New Roman" w:hAnsi="Times New Roman" w:cs="Times New Roman"/>
          <w:b/>
          <w:bCs/>
          <w:sz w:val="24"/>
          <w:szCs w:val="24"/>
        </w:rPr>
        <w:t>1</w:t>
      </w:r>
      <w:r w:rsidR="005B3E81">
        <w:rPr>
          <w:rFonts w:ascii="Times New Roman" w:hAnsi="Times New Roman" w:cs="Times New Roman"/>
          <w:b/>
          <w:bCs/>
          <w:sz w:val="24"/>
          <w:szCs w:val="24"/>
        </w:rPr>
        <w:t>.</w:t>
      </w:r>
      <w:r w:rsidR="00253C92">
        <w:rPr>
          <w:rFonts w:ascii="Times New Roman" w:hAnsi="Times New Roman" w:cs="Times New Roman"/>
          <w:b/>
          <w:bCs/>
          <w:sz w:val="24"/>
          <w:szCs w:val="24"/>
        </w:rPr>
        <w:t>119.608,16</w:t>
      </w:r>
      <w:r>
        <w:rPr>
          <w:rFonts w:ascii="Times New Roman" w:hAnsi="Times New Roman" w:cs="Times New Roman"/>
          <w:b/>
          <w:bCs/>
          <w:sz w:val="24"/>
          <w:szCs w:val="24"/>
        </w:rPr>
        <w:t xml:space="preserve"> zł, limit wydatków, na rok 2016 – 2.5</w:t>
      </w:r>
      <w:r w:rsidR="005E1356">
        <w:rPr>
          <w:rFonts w:ascii="Times New Roman" w:hAnsi="Times New Roman" w:cs="Times New Roman"/>
          <w:b/>
          <w:bCs/>
          <w:sz w:val="24"/>
          <w:szCs w:val="24"/>
        </w:rPr>
        <w:t>28</w:t>
      </w:r>
      <w:r>
        <w:rPr>
          <w:rFonts w:ascii="Times New Roman" w:hAnsi="Times New Roman" w:cs="Times New Roman"/>
          <w:b/>
          <w:bCs/>
          <w:sz w:val="24"/>
          <w:szCs w:val="24"/>
        </w:rPr>
        <w:t>.</w:t>
      </w:r>
      <w:r w:rsidR="005E1356">
        <w:rPr>
          <w:rFonts w:ascii="Times New Roman" w:hAnsi="Times New Roman" w:cs="Times New Roman"/>
          <w:b/>
          <w:bCs/>
          <w:sz w:val="24"/>
          <w:szCs w:val="24"/>
        </w:rPr>
        <w:t>7</w:t>
      </w:r>
      <w:r w:rsidR="004655D1">
        <w:rPr>
          <w:rFonts w:ascii="Times New Roman" w:hAnsi="Times New Roman" w:cs="Times New Roman"/>
          <w:b/>
          <w:bCs/>
          <w:sz w:val="24"/>
          <w:szCs w:val="24"/>
        </w:rPr>
        <w:t>00,00</w:t>
      </w:r>
      <w:r>
        <w:rPr>
          <w:rFonts w:ascii="Times New Roman" w:hAnsi="Times New Roman" w:cs="Times New Roman"/>
          <w:b/>
          <w:bCs/>
          <w:sz w:val="24"/>
          <w:szCs w:val="24"/>
        </w:rPr>
        <w:t xml:space="preserve"> zł, limit wydatków na rok 2017 – </w:t>
      </w:r>
      <w:r w:rsidR="00253C92">
        <w:rPr>
          <w:rFonts w:ascii="Times New Roman" w:hAnsi="Times New Roman" w:cs="Times New Roman"/>
          <w:b/>
          <w:bCs/>
          <w:sz w:val="24"/>
          <w:szCs w:val="24"/>
        </w:rPr>
        <w:t>3.986.638,74</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253C92">
        <w:rPr>
          <w:rFonts w:ascii="Times New Roman" w:hAnsi="Times New Roman" w:cs="Times New Roman"/>
          <w:b/>
          <w:bCs/>
          <w:sz w:val="24"/>
          <w:szCs w:val="24"/>
        </w:rPr>
        <w:t>557.579,82</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8.259.311,62</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B1536D">
        <w:rPr>
          <w:rFonts w:ascii="Times New Roman" w:hAnsi="Times New Roman" w:cs="Times New Roman"/>
          <w:bCs/>
          <w:i/>
          <w:sz w:val="24"/>
          <w:szCs w:val="24"/>
        </w:rPr>
        <w:t>765,38</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8.131.891,94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100.000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lastRenderedPageBreak/>
        <w:t xml:space="preserve">kredytu bankowego zaciągniętego na rynku krajowym – </w:t>
      </w:r>
      <w:r w:rsidR="00345707">
        <w:rPr>
          <w:i/>
        </w:rPr>
        <w:t>1.</w:t>
      </w:r>
      <w:r w:rsidR="00C84105">
        <w:rPr>
          <w:i/>
        </w:rPr>
        <w:t>3</w:t>
      </w:r>
      <w:r w:rsidR="00345707">
        <w:rPr>
          <w:i/>
        </w:rPr>
        <w:t>04.791,94</w:t>
      </w:r>
      <w:r>
        <w:rPr>
          <w:i/>
        </w:rPr>
        <w:t xml:space="preserve"> zł</w:t>
      </w:r>
      <w:r w:rsidR="00C84105">
        <w:rPr>
          <w:i/>
        </w:rPr>
        <w:t xml:space="preserve"> (udział własny w projekcie 1.204.791,94 zł or</w:t>
      </w:r>
      <w:r w:rsidR="00AF0952">
        <w:rPr>
          <w:i/>
        </w:rPr>
        <w:t>a</w:t>
      </w:r>
      <w:r w:rsidR="00C84105">
        <w:rPr>
          <w:i/>
        </w:rPr>
        <w:t>z poza projektem 100.000 zł).</w:t>
      </w:r>
    </w:p>
    <w:p w:rsidR="006356F7" w:rsidRPr="006356F7"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sesji</w:t>
      </w:r>
      <w:r w:rsidR="006356F7" w:rsidRPr="006356F7">
        <w:t xml:space="preserve"> </w:t>
      </w:r>
      <w:r w:rsidR="00345707">
        <w:t xml:space="preserve">w dniu 11 grudnia 2017 roku </w:t>
      </w:r>
      <w:r w:rsidR="006356F7" w:rsidRPr="006356F7">
        <w:t>Rady Miejskiej zosta</w:t>
      </w:r>
      <w:r w:rsidR="00345707">
        <w:t>ł</w:t>
      </w:r>
      <w:r>
        <w:t>a</w:t>
      </w:r>
      <w:r w:rsidR="006356F7" w:rsidRPr="006356F7">
        <w:t xml:space="preserve"> </w:t>
      </w:r>
      <w:r>
        <w:t>podjęta</w:t>
      </w:r>
      <w:r w:rsidR="006356F7">
        <w:t xml:space="preserve"> uchwał</w:t>
      </w:r>
      <w:r>
        <w:t>a</w:t>
      </w:r>
      <w:r w:rsidR="006356F7">
        <w:t xml:space="preserve"> zmieniający okres </w:t>
      </w:r>
      <w:r w:rsidR="00C84105">
        <w:t xml:space="preserve">spłaty </w:t>
      </w:r>
      <w:r w:rsidR="006356F7">
        <w:t>zaciągnię</w:t>
      </w:r>
      <w:r w:rsidR="00C84105">
        <w:t>tej</w:t>
      </w:r>
      <w:r w:rsidR="006356F7">
        <w:t xml:space="preserve"> pożyczki </w:t>
      </w:r>
      <w:r w:rsidR="00C84105">
        <w:t xml:space="preserve"> tj. na okres od 2019 do 2037 roku</w:t>
      </w:r>
      <w:r w:rsidR="00AF0952">
        <w:br/>
      </w:r>
      <w:r w:rsidR="006356F7">
        <w:t>(</w:t>
      </w:r>
      <w:r w:rsidR="00AF0952">
        <w:t>uchyl</w:t>
      </w:r>
      <w:r>
        <w:t>ono</w:t>
      </w:r>
      <w:r w:rsidR="00AF0952">
        <w:t xml:space="preserve"> </w:t>
      </w:r>
      <w:r w:rsidR="006356F7">
        <w:t>uchwał</w:t>
      </w:r>
      <w:r>
        <w:t>ę</w:t>
      </w:r>
      <w:r w:rsidR="006356F7">
        <w:t xml:space="preserve"> nr </w:t>
      </w:r>
      <w:r w:rsidR="00345707">
        <w:t>L/468/2017</w:t>
      </w:r>
      <w:r w:rsidR="006356F7">
        <w:t xml:space="preserve"> Rady Miejskiej w Rogoźnie z dnia </w:t>
      </w:r>
      <w:r w:rsidR="00345707">
        <w:t>17 listopada</w:t>
      </w:r>
      <w:r w:rsidR="006356F7">
        <w:t xml:space="preserve"> 2017 roku) oraz zmiana w WPF na lata 2017-2037 i budżecie 2017 roku.</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(po zmianie) 4.428.758,41</w:t>
      </w:r>
      <w:r w:rsidRPr="001E5696">
        <w:rPr>
          <w:rFonts w:ascii="Times New Roman" w:hAnsi="Times New Roman" w:cs="Times New Roman"/>
          <w:bCs/>
          <w:sz w:val="24"/>
          <w:szCs w:val="24"/>
        </w:rPr>
        <w:t xml:space="preserve"> zł. Łączne nakłady zaplanowano na kwotę </w:t>
      </w:r>
      <w:r w:rsidR="00825BF9">
        <w:rPr>
          <w:rFonts w:ascii="Times New Roman" w:hAnsi="Times New Roman" w:cs="Times New Roman"/>
          <w:bCs/>
          <w:sz w:val="24"/>
          <w:szCs w:val="24"/>
        </w:rPr>
        <w:t>6.045.789,80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w ramach Programu Rozwoju Gminnej 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2A1CFD">
        <w:rPr>
          <w:rFonts w:ascii="Times New Roman" w:hAnsi="Times New Roman" w:cs="Times New Roman"/>
          <w:bCs/>
          <w:sz w:val="24"/>
          <w:szCs w:val="24"/>
        </w:rPr>
        <w:br/>
      </w:r>
      <w:r>
        <w:rPr>
          <w:rFonts w:ascii="Times New Roman" w:hAnsi="Times New Roman" w:cs="Times New Roman"/>
          <w:bCs/>
          <w:sz w:val="24"/>
          <w:szCs w:val="24"/>
        </w:rPr>
        <w:t>5.606,59 zł.</w:t>
      </w:r>
    </w:p>
    <w:p w:rsidR="00825BF9" w:rsidRPr="006356F7" w:rsidRDefault="00825BF9"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„Przebudowa budynku przy ulicy Fabrycznej na lokale socjalne”</w:t>
      </w:r>
      <w:r>
        <w:rPr>
          <w:rFonts w:ascii="Times New Roman" w:hAnsi="Times New Roman" w:cs="Times New Roman"/>
          <w:bCs/>
          <w:sz w:val="24"/>
          <w:szCs w:val="24"/>
        </w:rPr>
        <w:t xml:space="preserve"> realizację tego zadania zaplanowano na lata 2016-2018. Łączne nakłady finansowe określono </w:t>
      </w:r>
      <w:r w:rsidR="002A1CFD">
        <w:rPr>
          <w:rFonts w:ascii="Times New Roman" w:hAnsi="Times New Roman" w:cs="Times New Roman"/>
          <w:bCs/>
          <w:sz w:val="24"/>
          <w:szCs w:val="24"/>
        </w:rPr>
        <w:br/>
      </w:r>
      <w:r>
        <w:rPr>
          <w:rFonts w:ascii="Times New Roman" w:hAnsi="Times New Roman" w:cs="Times New Roman"/>
          <w:bCs/>
          <w:sz w:val="24"/>
          <w:szCs w:val="24"/>
        </w:rPr>
        <w:t xml:space="preserve">na kwotę 3.319.752,50 zł, poniesione w roku 2016 w wysokości 32.041,50 zł </w:t>
      </w:r>
      <w:r w:rsidR="002A1CFD">
        <w:rPr>
          <w:rFonts w:ascii="Times New Roman" w:hAnsi="Times New Roman" w:cs="Times New Roman"/>
          <w:bCs/>
          <w:sz w:val="24"/>
          <w:szCs w:val="24"/>
        </w:rPr>
        <w:br/>
      </w:r>
      <w:r>
        <w:rPr>
          <w:rFonts w:ascii="Times New Roman" w:hAnsi="Times New Roman" w:cs="Times New Roman"/>
          <w:bCs/>
          <w:sz w:val="24"/>
          <w:szCs w:val="24"/>
        </w:rPr>
        <w:t>za wykonanie dokumentacji technicznej oraz na rok 2018 w wysokości 3.287.711 zł na roboty budowlane wraz z nadzorem inwest</w:t>
      </w:r>
      <w:r w:rsidR="00856CFB">
        <w:rPr>
          <w:rFonts w:ascii="Times New Roman" w:hAnsi="Times New Roman" w:cs="Times New Roman"/>
          <w:bCs/>
          <w:sz w:val="24"/>
          <w:szCs w:val="24"/>
        </w:rPr>
        <w:t>orskim</w:t>
      </w:r>
      <w:bookmarkStart w:id="0" w:name="_GoBack"/>
      <w:bookmarkEnd w:id="0"/>
      <w:r w:rsidR="002A1CFD">
        <w:rPr>
          <w:rFonts w:ascii="Times New Roman" w:hAnsi="Times New Roman" w:cs="Times New Roman"/>
          <w:bCs/>
          <w:sz w:val="24"/>
          <w:szCs w:val="24"/>
        </w:rPr>
        <w:t xml:space="preserve">. Przedsięwzięcie będzie dofinansowane z rządowego programu – Funduszu dopłat w wysokości </w:t>
      </w:r>
      <w:r w:rsidR="002A1CFD">
        <w:rPr>
          <w:rFonts w:ascii="Times New Roman" w:hAnsi="Times New Roman" w:cs="Times New Roman"/>
          <w:bCs/>
          <w:sz w:val="24"/>
          <w:szCs w:val="24"/>
        </w:rPr>
        <w:br/>
        <w:t>1.403.882,38 zł.</w:t>
      </w:r>
    </w:p>
    <w:p w:rsidR="00463312" w:rsidRPr="00232B1F" w:rsidRDefault="00463312" w:rsidP="009C49D4">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Łączne nakłady finansowe zadań majątkowych</w:t>
      </w:r>
      <w:r w:rsidR="009C49D4">
        <w:rPr>
          <w:rFonts w:ascii="Times New Roman" w:hAnsi="Times New Roman" w:cs="Times New Roman"/>
          <w:b/>
        </w:rPr>
        <w:t xml:space="preserve"> kontynuowanych</w:t>
      </w:r>
      <w:r w:rsidRPr="00232B1F">
        <w:rPr>
          <w:rFonts w:ascii="Times New Roman" w:hAnsi="Times New Roman" w:cs="Times New Roman"/>
          <w:b/>
        </w:rPr>
        <w:t xml:space="preserve"> wynoszą </w:t>
      </w:r>
      <w:r w:rsidR="002A1CFD">
        <w:rPr>
          <w:rFonts w:ascii="Times New Roman" w:hAnsi="Times New Roman" w:cs="Times New Roman"/>
          <w:b/>
        </w:rPr>
        <w:t>17.657.460,51</w:t>
      </w:r>
      <w:r w:rsidRPr="00232B1F">
        <w:rPr>
          <w:rFonts w:ascii="Times New Roman" w:hAnsi="Times New Roman" w:cs="Times New Roman"/>
          <w:b/>
        </w:rPr>
        <w:t xml:space="preserve"> zł, </w:t>
      </w:r>
      <w:r w:rsidR="009C49D4">
        <w:rPr>
          <w:rFonts w:ascii="Times New Roman" w:hAnsi="Times New Roman" w:cs="Times New Roman"/>
          <w:b/>
        </w:rPr>
        <w:br/>
      </w:r>
      <w:r w:rsidRPr="00232B1F">
        <w:rPr>
          <w:rFonts w:ascii="Times New Roman" w:hAnsi="Times New Roman" w:cs="Times New Roman"/>
          <w:b/>
        </w:rPr>
        <w:t xml:space="preserve">a limit wydatków </w:t>
      </w:r>
      <w:r w:rsidR="00F52FC7">
        <w:rPr>
          <w:rFonts w:ascii="Times New Roman" w:hAnsi="Times New Roman" w:cs="Times New Roman"/>
          <w:b/>
        </w:rPr>
        <w:t xml:space="preserve">w latach 2010 do 2016 </w:t>
      </w:r>
      <w:r w:rsidRPr="00232B1F">
        <w:rPr>
          <w:rFonts w:ascii="Times New Roman" w:hAnsi="Times New Roman" w:cs="Times New Roman"/>
          <w:b/>
        </w:rPr>
        <w:t xml:space="preserve">roku </w:t>
      </w:r>
      <w:r w:rsidR="00F52FC7">
        <w:rPr>
          <w:rFonts w:ascii="Times New Roman" w:hAnsi="Times New Roman" w:cs="Times New Roman"/>
          <w:b/>
        </w:rPr>
        <w:t>wyniósł 1.</w:t>
      </w:r>
      <w:r w:rsidR="002A1CFD">
        <w:rPr>
          <w:rFonts w:ascii="Times New Roman" w:hAnsi="Times New Roman" w:cs="Times New Roman"/>
          <w:b/>
        </w:rPr>
        <w:t>673.727,19</w:t>
      </w:r>
      <w:r w:rsidR="00F52FC7">
        <w:rPr>
          <w:rFonts w:ascii="Times New Roman" w:hAnsi="Times New Roman" w:cs="Times New Roman"/>
          <w:b/>
        </w:rPr>
        <w:t xml:space="preserve"> zł; </w:t>
      </w:r>
      <w:r w:rsidRPr="00232B1F">
        <w:rPr>
          <w:rFonts w:ascii="Times New Roman" w:hAnsi="Times New Roman" w:cs="Times New Roman"/>
          <w:b/>
        </w:rPr>
        <w:t>201</w:t>
      </w:r>
      <w:r>
        <w:rPr>
          <w:rFonts w:ascii="Times New Roman" w:hAnsi="Times New Roman" w:cs="Times New Roman"/>
          <w:b/>
        </w:rPr>
        <w:t>7</w:t>
      </w:r>
      <w:r w:rsidR="009E3F3F">
        <w:rPr>
          <w:rFonts w:ascii="Times New Roman" w:hAnsi="Times New Roman" w:cs="Times New Roman"/>
          <w:b/>
        </w:rPr>
        <w:t xml:space="preserve"> </w:t>
      </w:r>
      <w:r w:rsidR="00F52FC7">
        <w:rPr>
          <w:rFonts w:ascii="Times New Roman" w:hAnsi="Times New Roman" w:cs="Times New Roman"/>
          <w:b/>
        </w:rPr>
        <w:t>roku</w:t>
      </w:r>
      <w:r w:rsidRPr="00232B1F">
        <w:rPr>
          <w:rFonts w:ascii="Times New Roman" w:hAnsi="Times New Roman" w:cs="Times New Roman"/>
          <w:b/>
        </w:rPr>
        <w:t xml:space="preserve"> </w:t>
      </w:r>
      <w:r w:rsidR="00B1536D">
        <w:rPr>
          <w:rFonts w:ascii="Times New Roman" w:hAnsi="Times New Roman" w:cs="Times New Roman"/>
          <w:b/>
        </w:rPr>
        <w:t xml:space="preserve">po korekcie wyniosą </w:t>
      </w:r>
      <w:r w:rsidR="009C49D4">
        <w:rPr>
          <w:rFonts w:ascii="Times New Roman" w:hAnsi="Times New Roman" w:cs="Times New Roman"/>
          <w:b/>
        </w:rPr>
        <w:t>129.765,38</w:t>
      </w:r>
      <w:r>
        <w:rPr>
          <w:rFonts w:ascii="Times New Roman" w:hAnsi="Times New Roman" w:cs="Times New Roman"/>
          <w:b/>
        </w:rPr>
        <w:t xml:space="preserve">; roku 2018 – </w:t>
      </w:r>
      <w:r w:rsidR="002A1CFD">
        <w:rPr>
          <w:rFonts w:ascii="Times New Roman" w:hAnsi="Times New Roman" w:cs="Times New Roman"/>
          <w:b/>
        </w:rPr>
        <w:t>15.853.967,94</w:t>
      </w:r>
      <w:r>
        <w:rPr>
          <w:rFonts w:ascii="Times New Roman" w:hAnsi="Times New Roman" w:cs="Times New Roman"/>
          <w:b/>
        </w:rPr>
        <w:t xml:space="preserve">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F52FC7">
        <w:rPr>
          <w:rFonts w:ascii="Times New Roman" w:hAnsi="Times New Roman" w:cs="Times New Roman"/>
          <w:sz w:val="24"/>
          <w:szCs w:val="24"/>
        </w:rPr>
        <w:t>51.000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Gminy Oborniki 142.022,59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sołeckiego wsi Owieczki, Parkowo, Jaracz i Gościejewo  łącznie 40.161,81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przyłączy kanalizacji sanitarnej 80.000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proofErr w:type="spellStart"/>
      <w:r>
        <w:rPr>
          <w:rFonts w:ascii="Times New Roman" w:hAnsi="Times New Roman" w:cs="Times New Roman"/>
          <w:sz w:val="24"/>
          <w:szCs w:val="24"/>
        </w:rPr>
        <w:t>Rekreacyjno</w:t>
      </w:r>
      <w:proofErr w:type="spellEnd"/>
      <w:r>
        <w:rPr>
          <w:rFonts w:ascii="Times New Roman" w:hAnsi="Times New Roman" w:cs="Times New Roman"/>
          <w:sz w:val="24"/>
          <w:szCs w:val="24"/>
        </w:rPr>
        <w:t xml:space="preserve">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na plaży miejskiej 361.133,61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5D4A8E">
        <w:rPr>
          <w:rFonts w:ascii="Times New Roman" w:hAnsi="Times New Roman" w:cs="Times New Roman"/>
          <w:sz w:val="24"/>
          <w:szCs w:val="24"/>
        </w:rPr>
        <w:t>900.318,01</w:t>
      </w:r>
      <w:r w:rsidRPr="005D4A8E">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7D0D25">
        <w:rPr>
          <w:rFonts w:ascii="Times New Roman" w:hAnsi="Times New Roman" w:cs="Times New Roman"/>
          <w:sz w:val="24"/>
          <w:szCs w:val="24"/>
        </w:rPr>
        <w:t>12.362.803</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463312" w:rsidRPr="009E3F3F"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r w:rsidRPr="009E3F3F">
        <w:rPr>
          <w:rFonts w:ascii="Times New Roman" w:hAnsi="Times New Roman" w:cs="Times New Roman"/>
          <w:sz w:val="24"/>
          <w:szCs w:val="24"/>
        </w:rPr>
        <w:tab/>
      </w:r>
    </w:p>
    <w:p w:rsidR="00463312" w:rsidRPr="009E3F3F" w:rsidRDefault="00463312"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A1CFD">
              <w:rPr>
                <w:rFonts w:ascii="Times New Roman" w:hAnsi="Times New Roman" w:cs="Times New Roman"/>
                <w:bCs/>
                <w:iCs/>
                <w:sz w:val="18"/>
                <w:szCs w:val="18"/>
              </w:rPr>
              <w:t>05</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6,52</w:t>
            </w:r>
          </w:p>
        </w:tc>
        <w:tc>
          <w:tcPr>
            <w:tcW w:w="2976" w:type="dxa"/>
          </w:tcPr>
          <w:p w:rsidR="00463312" w:rsidRPr="00A84DD3" w:rsidRDefault="002A1CFD"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5,23</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A1CFD"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5,94</w:t>
            </w:r>
          </w:p>
        </w:tc>
        <w:tc>
          <w:tcPr>
            <w:tcW w:w="2976" w:type="dxa"/>
          </w:tcPr>
          <w:p w:rsidR="00463312" w:rsidRPr="00A84DD3" w:rsidRDefault="002A1CFD"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2A1CFD">
              <w:rPr>
                <w:rFonts w:ascii="Times New Roman" w:hAnsi="Times New Roman" w:cs="Times New Roman"/>
                <w:bCs/>
                <w:iCs/>
                <w:sz w:val="18"/>
                <w:szCs w:val="18"/>
              </w:rPr>
              <w:t>75</w:t>
            </w:r>
          </w:p>
        </w:tc>
        <w:tc>
          <w:tcPr>
            <w:tcW w:w="2976" w:type="dxa"/>
          </w:tcPr>
          <w:p w:rsidR="00463312" w:rsidRPr="00A84DD3" w:rsidRDefault="002A1CF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4,75</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458" w:rsidRDefault="005F2458">
      <w:pPr>
        <w:spacing w:after="0" w:line="240" w:lineRule="auto"/>
      </w:pPr>
      <w:r>
        <w:separator/>
      </w:r>
    </w:p>
  </w:endnote>
  <w:endnote w:type="continuationSeparator" w:id="0">
    <w:p w:rsidR="005F2458" w:rsidRDefault="005F2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F62487" w:rsidRDefault="00F62487">
        <w:pPr>
          <w:pStyle w:val="Stopka"/>
          <w:jc w:val="right"/>
        </w:pPr>
        <w:r>
          <w:fldChar w:fldCharType="begin"/>
        </w:r>
        <w:r>
          <w:instrText>PAGE   \* MERGEFORMAT</w:instrText>
        </w:r>
        <w:r>
          <w:fldChar w:fldCharType="separate"/>
        </w:r>
        <w:r w:rsidR="00856CFB">
          <w:rPr>
            <w:noProof/>
          </w:rPr>
          <w:t>16</w:t>
        </w:r>
        <w:r>
          <w:fldChar w:fldCharType="end"/>
        </w:r>
      </w:p>
    </w:sdtContent>
  </w:sdt>
  <w:p w:rsidR="00F62487" w:rsidRDefault="00F62487">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458" w:rsidRDefault="005F2458">
      <w:pPr>
        <w:spacing w:after="0" w:line="240" w:lineRule="auto"/>
      </w:pPr>
      <w:r>
        <w:separator/>
      </w:r>
    </w:p>
  </w:footnote>
  <w:footnote w:type="continuationSeparator" w:id="0">
    <w:p w:rsidR="005F2458" w:rsidRDefault="005F24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487" w:rsidRDefault="00F62487"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4"/>
  </w:num>
  <w:num w:numId="9">
    <w:abstractNumId w:val="7"/>
  </w:num>
  <w:num w:numId="10">
    <w:abstractNumId w:val="2"/>
  </w:num>
  <w:num w:numId="11">
    <w:abstractNumId w:val="11"/>
  </w:num>
  <w:num w:numId="12">
    <w:abstractNumId w:val="13"/>
  </w:num>
  <w:num w:numId="13">
    <w:abstractNumId w:val="12"/>
  </w:num>
  <w:num w:numId="14">
    <w:abstractNumId w:val="6"/>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40AC8"/>
    <w:rsid w:val="00061C9E"/>
    <w:rsid w:val="000960A6"/>
    <w:rsid w:val="000A0BF2"/>
    <w:rsid w:val="000A7C2B"/>
    <w:rsid w:val="000A7EC8"/>
    <w:rsid w:val="000B55A3"/>
    <w:rsid w:val="000C32C5"/>
    <w:rsid w:val="000D0D50"/>
    <w:rsid w:val="000E6F44"/>
    <w:rsid w:val="000F0849"/>
    <w:rsid w:val="00100FB6"/>
    <w:rsid w:val="00115016"/>
    <w:rsid w:val="00132AE1"/>
    <w:rsid w:val="0014621E"/>
    <w:rsid w:val="001559DD"/>
    <w:rsid w:val="001823A6"/>
    <w:rsid w:val="00183DFE"/>
    <w:rsid w:val="001936F3"/>
    <w:rsid w:val="001971E6"/>
    <w:rsid w:val="001B522A"/>
    <w:rsid w:val="001E4EEE"/>
    <w:rsid w:val="001E5696"/>
    <w:rsid w:val="0020337F"/>
    <w:rsid w:val="002045BD"/>
    <w:rsid w:val="00207D9A"/>
    <w:rsid w:val="00240263"/>
    <w:rsid w:val="00253C92"/>
    <w:rsid w:val="00271AAE"/>
    <w:rsid w:val="002949AB"/>
    <w:rsid w:val="00295DBE"/>
    <w:rsid w:val="002A1CFD"/>
    <w:rsid w:val="002A7529"/>
    <w:rsid w:val="002D09B2"/>
    <w:rsid w:val="002E4D4A"/>
    <w:rsid w:val="0032226C"/>
    <w:rsid w:val="00323855"/>
    <w:rsid w:val="00344F04"/>
    <w:rsid w:val="00345707"/>
    <w:rsid w:val="0034762B"/>
    <w:rsid w:val="00352E00"/>
    <w:rsid w:val="00366B1E"/>
    <w:rsid w:val="00396E12"/>
    <w:rsid w:val="003A0E40"/>
    <w:rsid w:val="003A2589"/>
    <w:rsid w:val="003B41AB"/>
    <w:rsid w:val="003B4CE8"/>
    <w:rsid w:val="003C0D82"/>
    <w:rsid w:val="003C24B7"/>
    <w:rsid w:val="004258FB"/>
    <w:rsid w:val="00463312"/>
    <w:rsid w:val="004655D1"/>
    <w:rsid w:val="00495948"/>
    <w:rsid w:val="004A4C47"/>
    <w:rsid w:val="004D7473"/>
    <w:rsid w:val="004F1088"/>
    <w:rsid w:val="00520830"/>
    <w:rsid w:val="00523DB7"/>
    <w:rsid w:val="0052628B"/>
    <w:rsid w:val="0055421C"/>
    <w:rsid w:val="0056140E"/>
    <w:rsid w:val="005624C3"/>
    <w:rsid w:val="00592C23"/>
    <w:rsid w:val="00592E25"/>
    <w:rsid w:val="005B3E81"/>
    <w:rsid w:val="005B6E03"/>
    <w:rsid w:val="005C2AF2"/>
    <w:rsid w:val="005D4A8E"/>
    <w:rsid w:val="005D54F4"/>
    <w:rsid w:val="005E1356"/>
    <w:rsid w:val="005F2458"/>
    <w:rsid w:val="00632F75"/>
    <w:rsid w:val="006356F7"/>
    <w:rsid w:val="00636D8F"/>
    <w:rsid w:val="006769C2"/>
    <w:rsid w:val="0068479C"/>
    <w:rsid w:val="006965ED"/>
    <w:rsid w:val="006A3CF8"/>
    <w:rsid w:val="006B397D"/>
    <w:rsid w:val="00706756"/>
    <w:rsid w:val="00721305"/>
    <w:rsid w:val="00735DF8"/>
    <w:rsid w:val="00742223"/>
    <w:rsid w:val="0078710F"/>
    <w:rsid w:val="007937E9"/>
    <w:rsid w:val="007B1CD9"/>
    <w:rsid w:val="007C24BF"/>
    <w:rsid w:val="007D0D25"/>
    <w:rsid w:val="00822D80"/>
    <w:rsid w:val="00825BF9"/>
    <w:rsid w:val="00835947"/>
    <w:rsid w:val="008474FA"/>
    <w:rsid w:val="00856CFB"/>
    <w:rsid w:val="00861434"/>
    <w:rsid w:val="00874E4B"/>
    <w:rsid w:val="008B1523"/>
    <w:rsid w:val="008C14E4"/>
    <w:rsid w:val="008E5056"/>
    <w:rsid w:val="008F6111"/>
    <w:rsid w:val="009236DA"/>
    <w:rsid w:val="00937E51"/>
    <w:rsid w:val="00956102"/>
    <w:rsid w:val="009609C1"/>
    <w:rsid w:val="009B3DB9"/>
    <w:rsid w:val="009C49D4"/>
    <w:rsid w:val="009E3F3F"/>
    <w:rsid w:val="00A0117D"/>
    <w:rsid w:val="00A02040"/>
    <w:rsid w:val="00A123F7"/>
    <w:rsid w:val="00A24B5E"/>
    <w:rsid w:val="00A347E2"/>
    <w:rsid w:val="00A50916"/>
    <w:rsid w:val="00A5255A"/>
    <w:rsid w:val="00A7188E"/>
    <w:rsid w:val="00A7489B"/>
    <w:rsid w:val="00AB70BB"/>
    <w:rsid w:val="00AF0952"/>
    <w:rsid w:val="00B05F9B"/>
    <w:rsid w:val="00B1536D"/>
    <w:rsid w:val="00B57FDE"/>
    <w:rsid w:val="00B74922"/>
    <w:rsid w:val="00B94A73"/>
    <w:rsid w:val="00BC7483"/>
    <w:rsid w:val="00BD76C0"/>
    <w:rsid w:val="00BE797B"/>
    <w:rsid w:val="00BF64F2"/>
    <w:rsid w:val="00C43AC3"/>
    <w:rsid w:val="00C84105"/>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4164D"/>
    <w:rsid w:val="00E644D5"/>
    <w:rsid w:val="00E65B48"/>
    <w:rsid w:val="00E71F5A"/>
    <w:rsid w:val="00E86362"/>
    <w:rsid w:val="00E92495"/>
    <w:rsid w:val="00EA3E55"/>
    <w:rsid w:val="00EC0D1C"/>
    <w:rsid w:val="00EE661F"/>
    <w:rsid w:val="00F0789F"/>
    <w:rsid w:val="00F10DA7"/>
    <w:rsid w:val="00F20A76"/>
    <w:rsid w:val="00F22644"/>
    <w:rsid w:val="00F4024B"/>
    <w:rsid w:val="00F44D9F"/>
    <w:rsid w:val="00F457C9"/>
    <w:rsid w:val="00F52FC7"/>
    <w:rsid w:val="00F62487"/>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4B891-5B57-46AD-BDA6-D22F667F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16</Pages>
  <Words>5532</Words>
  <Characters>33193</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51</cp:revision>
  <cp:lastPrinted>2017-12-11T16:58:00Z</cp:lastPrinted>
  <dcterms:created xsi:type="dcterms:W3CDTF">2017-07-10T17:43:00Z</dcterms:created>
  <dcterms:modified xsi:type="dcterms:W3CDTF">2018-01-31T09:34:00Z</dcterms:modified>
</cp:coreProperties>
</file>