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12AE5">
        <w:rPr>
          <w:rFonts w:ascii="Arial" w:hAnsi="Arial" w:cs="Arial"/>
          <w:b/>
          <w:i/>
          <w:sz w:val="20"/>
          <w:szCs w:val="20"/>
        </w:rPr>
        <w:t>Załącznik</w:t>
      </w:r>
      <w:r>
        <w:rPr>
          <w:rFonts w:ascii="Arial" w:hAnsi="Arial" w:cs="Arial"/>
          <w:b/>
          <w:i/>
          <w:sz w:val="20"/>
          <w:szCs w:val="20"/>
        </w:rPr>
        <w:t xml:space="preserve"> Nr 1</w:t>
      </w:r>
    </w:p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do Zarządzenia Nr OR.0050.1</w:t>
      </w:r>
      <w:r w:rsidR="00076F09">
        <w:rPr>
          <w:rFonts w:ascii="Arial" w:hAnsi="Arial" w:cs="Arial"/>
          <w:b/>
          <w:i/>
          <w:sz w:val="20"/>
          <w:szCs w:val="20"/>
        </w:rPr>
        <w:t>.</w:t>
      </w:r>
      <w:r w:rsidR="0079087C">
        <w:rPr>
          <w:rFonts w:ascii="Arial" w:hAnsi="Arial" w:cs="Arial"/>
          <w:b/>
          <w:i/>
          <w:sz w:val="20"/>
          <w:szCs w:val="20"/>
        </w:rPr>
        <w:t>204</w:t>
      </w:r>
      <w:r>
        <w:rPr>
          <w:rFonts w:ascii="Arial" w:hAnsi="Arial" w:cs="Arial"/>
          <w:b/>
          <w:i/>
          <w:sz w:val="20"/>
          <w:szCs w:val="20"/>
        </w:rPr>
        <w:t>.201</w:t>
      </w:r>
      <w:r w:rsidR="001009DE">
        <w:rPr>
          <w:rFonts w:ascii="Arial" w:hAnsi="Arial" w:cs="Arial"/>
          <w:b/>
          <w:i/>
          <w:sz w:val="20"/>
          <w:szCs w:val="20"/>
        </w:rPr>
        <w:t>4</w:t>
      </w:r>
    </w:p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Burmistrza Rogoźna</w:t>
      </w:r>
    </w:p>
    <w:p w:rsidR="00FB454B" w:rsidRDefault="00FB454B" w:rsidP="00FB454B">
      <w:pPr>
        <w:ind w:right="-288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 xml:space="preserve">z dnia </w:t>
      </w:r>
      <w:r w:rsidR="001009DE">
        <w:rPr>
          <w:rFonts w:ascii="Arial" w:hAnsi="Arial" w:cs="Arial"/>
          <w:b/>
          <w:i/>
          <w:sz w:val="20"/>
          <w:szCs w:val="20"/>
        </w:rPr>
        <w:t>1</w:t>
      </w:r>
      <w:r w:rsidR="0079087C">
        <w:rPr>
          <w:rFonts w:ascii="Arial" w:hAnsi="Arial" w:cs="Arial"/>
          <w:b/>
          <w:i/>
          <w:sz w:val="20"/>
          <w:szCs w:val="20"/>
        </w:rPr>
        <w:t>2</w:t>
      </w:r>
      <w:r w:rsidR="00076F09">
        <w:rPr>
          <w:rFonts w:ascii="Arial" w:hAnsi="Arial" w:cs="Arial"/>
          <w:b/>
          <w:i/>
          <w:sz w:val="20"/>
          <w:szCs w:val="20"/>
        </w:rPr>
        <w:t xml:space="preserve"> l</w:t>
      </w:r>
      <w:r>
        <w:rPr>
          <w:rFonts w:ascii="Arial" w:hAnsi="Arial" w:cs="Arial"/>
          <w:b/>
          <w:i/>
          <w:sz w:val="20"/>
          <w:szCs w:val="20"/>
        </w:rPr>
        <w:t>istopada 201</w:t>
      </w:r>
      <w:r w:rsidR="001009DE">
        <w:rPr>
          <w:rFonts w:ascii="Arial" w:hAnsi="Arial" w:cs="Arial"/>
          <w:b/>
          <w:i/>
          <w:sz w:val="20"/>
          <w:szCs w:val="20"/>
        </w:rPr>
        <w:t>4</w:t>
      </w:r>
      <w:r>
        <w:rPr>
          <w:rFonts w:ascii="Arial" w:hAnsi="Arial" w:cs="Arial"/>
          <w:b/>
          <w:i/>
          <w:sz w:val="20"/>
          <w:szCs w:val="20"/>
        </w:rPr>
        <w:t xml:space="preserve"> roku</w:t>
      </w:r>
    </w:p>
    <w:p w:rsidR="00FB454B" w:rsidRPr="007F2D41" w:rsidRDefault="00FB454B" w:rsidP="00FB454B">
      <w:pPr>
        <w:ind w:left="4956" w:right="-288"/>
        <w:rPr>
          <w:rFonts w:ascii="Arial" w:hAnsi="Arial" w:cs="Arial"/>
          <w:i/>
          <w:sz w:val="18"/>
          <w:szCs w:val="18"/>
        </w:rPr>
      </w:pPr>
      <w:r w:rsidRPr="00512AE5">
        <w:rPr>
          <w:rFonts w:ascii="Arial" w:hAnsi="Arial" w:cs="Arial"/>
          <w:i/>
          <w:sz w:val="18"/>
          <w:szCs w:val="18"/>
        </w:rPr>
        <w:t>w sprawie uchwa</w:t>
      </w:r>
      <w:r w:rsidR="00312C45">
        <w:rPr>
          <w:rFonts w:ascii="Arial" w:hAnsi="Arial" w:cs="Arial"/>
          <w:i/>
          <w:sz w:val="18"/>
          <w:szCs w:val="18"/>
        </w:rPr>
        <w:t>ły</w:t>
      </w:r>
      <w:r>
        <w:rPr>
          <w:rFonts w:ascii="Arial" w:hAnsi="Arial" w:cs="Arial"/>
          <w:i/>
          <w:sz w:val="18"/>
          <w:szCs w:val="18"/>
        </w:rPr>
        <w:t xml:space="preserve"> budżet</w:t>
      </w:r>
      <w:r w:rsidR="00312C45">
        <w:rPr>
          <w:rFonts w:ascii="Arial" w:hAnsi="Arial" w:cs="Arial"/>
          <w:i/>
          <w:sz w:val="18"/>
          <w:szCs w:val="18"/>
        </w:rPr>
        <w:t>owej</w:t>
      </w:r>
      <w:r>
        <w:rPr>
          <w:rFonts w:ascii="Arial" w:hAnsi="Arial" w:cs="Arial"/>
          <w:i/>
          <w:sz w:val="18"/>
          <w:szCs w:val="18"/>
        </w:rPr>
        <w:t xml:space="preserve"> Gminy Rogoźno na 201</w:t>
      </w:r>
      <w:r w:rsidR="001009DE">
        <w:rPr>
          <w:rFonts w:ascii="Arial" w:hAnsi="Arial" w:cs="Arial"/>
          <w:i/>
          <w:sz w:val="18"/>
          <w:szCs w:val="18"/>
        </w:rPr>
        <w:t>5</w:t>
      </w:r>
      <w:r w:rsidRPr="00512AE5">
        <w:rPr>
          <w:rFonts w:ascii="Arial" w:hAnsi="Arial" w:cs="Arial"/>
          <w:i/>
          <w:sz w:val="18"/>
          <w:szCs w:val="18"/>
        </w:rPr>
        <w:t xml:space="preserve"> rok</w:t>
      </w:r>
    </w:p>
    <w:p w:rsidR="00FB454B" w:rsidRDefault="00FB454B" w:rsidP="00FB454B">
      <w:pPr>
        <w:ind w:right="-288"/>
        <w:jc w:val="center"/>
        <w:rPr>
          <w:rFonts w:ascii="Arial" w:hAnsi="Arial" w:cs="Arial"/>
        </w:rPr>
      </w:pPr>
    </w:p>
    <w:p w:rsidR="00FB454B" w:rsidRPr="00512AE5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Projekt Uchwały Nr ..........</w:t>
      </w:r>
    </w:p>
    <w:p w:rsidR="00FB454B" w:rsidRPr="00512AE5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FB454B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z dnia  .............................</w:t>
      </w:r>
    </w:p>
    <w:p w:rsidR="00653304" w:rsidRDefault="00653304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</w:p>
    <w:p w:rsidR="00FB454B" w:rsidRDefault="00FB454B" w:rsidP="00FB454B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uchwały budżetowej Gminy Rogoźno na 201</w:t>
      </w:r>
      <w:r w:rsidR="001009DE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rok</w:t>
      </w:r>
    </w:p>
    <w:p w:rsidR="00FB454B" w:rsidRPr="002A3CE0" w:rsidRDefault="00FB454B" w:rsidP="00FB454B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FB454B" w:rsidRPr="00757D0C" w:rsidRDefault="00FB454B" w:rsidP="00FB454B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(Dz.</w:t>
      </w:r>
      <w:r w:rsidR="00B84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U. z 2013 r., poz. 594 ze zm.), art. 212, 21</w:t>
      </w:r>
      <w:r w:rsidR="00B81B45">
        <w:rPr>
          <w:rFonts w:ascii="Arial" w:hAnsi="Arial" w:cs="Arial"/>
          <w:sz w:val="20"/>
          <w:szCs w:val="20"/>
        </w:rPr>
        <w:t xml:space="preserve">4, 215, 222, 235-237, </w:t>
      </w:r>
      <w:r>
        <w:rPr>
          <w:rFonts w:ascii="Arial" w:hAnsi="Arial" w:cs="Arial"/>
          <w:sz w:val="20"/>
          <w:szCs w:val="20"/>
        </w:rPr>
        <w:t xml:space="preserve">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(Dz.</w:t>
      </w:r>
      <w:r w:rsidR="00B84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U. z 2013 r., poz.885</w:t>
      </w:r>
      <w:r>
        <w:rPr>
          <w:rFonts w:ascii="Arial" w:hAnsi="Arial" w:cs="Arial"/>
          <w:sz w:val="20"/>
          <w:szCs w:val="20"/>
        </w:rPr>
        <w:br/>
        <w:t xml:space="preserve">ze zmianami)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FB454B" w:rsidRDefault="00FB454B" w:rsidP="00FB454B">
      <w:pPr>
        <w:ind w:right="-288"/>
        <w:jc w:val="both"/>
        <w:rPr>
          <w:rFonts w:ascii="Arial" w:hAnsi="Arial" w:cs="Arial"/>
          <w:b/>
          <w:sz w:val="20"/>
          <w:szCs w:val="20"/>
        </w:rPr>
      </w:pPr>
    </w:p>
    <w:p w:rsidR="00FB454B" w:rsidRPr="002A3CE0" w:rsidRDefault="00FB454B" w:rsidP="00FB454B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Pr="00615432" w:rsidRDefault="00FB454B" w:rsidP="00FB454B">
      <w:pPr>
        <w:tabs>
          <w:tab w:val="left" w:pos="54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sz w:val="22"/>
          <w:szCs w:val="22"/>
        </w:rPr>
        <w:tab/>
      </w:r>
      <w:r w:rsidRPr="00615432">
        <w:rPr>
          <w:rFonts w:ascii="Arial" w:hAnsi="Arial" w:cs="Arial"/>
          <w:sz w:val="22"/>
          <w:szCs w:val="22"/>
        </w:rPr>
        <w:t>Ustala się łączną kwotę dochodów budżetu na 201</w:t>
      </w:r>
      <w:r>
        <w:rPr>
          <w:rFonts w:ascii="Arial" w:hAnsi="Arial" w:cs="Arial"/>
          <w:sz w:val="22"/>
          <w:szCs w:val="22"/>
        </w:rPr>
        <w:t>4</w:t>
      </w:r>
      <w:r w:rsidRPr="00615432">
        <w:rPr>
          <w:rFonts w:ascii="Arial" w:hAnsi="Arial" w:cs="Arial"/>
          <w:sz w:val="22"/>
          <w:szCs w:val="22"/>
        </w:rPr>
        <w:t xml:space="preserve"> rok w wysokości</w:t>
      </w:r>
      <w:r w:rsidRPr="00615432">
        <w:rPr>
          <w:rFonts w:ascii="Arial" w:hAnsi="Arial" w:cs="Arial"/>
          <w:b/>
          <w:sz w:val="22"/>
          <w:szCs w:val="22"/>
        </w:rPr>
        <w:tab/>
      </w:r>
      <w:r w:rsidR="00042138">
        <w:rPr>
          <w:rFonts w:ascii="Arial" w:hAnsi="Arial" w:cs="Arial"/>
          <w:b/>
          <w:sz w:val="22"/>
          <w:szCs w:val="22"/>
        </w:rPr>
        <w:t>48.922.573,73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615432" w:rsidRDefault="00FB454B" w:rsidP="00FB454B">
      <w:pPr>
        <w:ind w:right="-288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sz w:val="22"/>
          <w:szCs w:val="22"/>
        </w:rPr>
        <w:tab/>
        <w:t>z tego:</w:t>
      </w:r>
    </w:p>
    <w:p w:rsidR="00FB454B" w:rsidRPr="00C03FA8" w:rsidRDefault="00FB454B" w:rsidP="00FB454B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 w:rsidRPr="00C03FA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)</w:t>
      </w:r>
      <w:r w:rsidRPr="00C03FA8">
        <w:rPr>
          <w:rFonts w:ascii="Arial" w:hAnsi="Arial" w:cs="Arial"/>
          <w:sz w:val="22"/>
          <w:szCs w:val="22"/>
        </w:rPr>
        <w:tab/>
        <w:t>dochody bieżące w kwocie</w:t>
      </w:r>
      <w:r w:rsidRPr="00C03FA8">
        <w:rPr>
          <w:rFonts w:ascii="Arial" w:hAnsi="Arial" w:cs="Arial"/>
          <w:sz w:val="22"/>
          <w:szCs w:val="22"/>
        </w:rPr>
        <w:tab/>
      </w:r>
      <w:r w:rsidR="00042138" w:rsidRPr="00042138">
        <w:rPr>
          <w:rFonts w:ascii="Arial" w:hAnsi="Arial" w:cs="Arial"/>
          <w:b/>
          <w:sz w:val="22"/>
          <w:szCs w:val="22"/>
        </w:rPr>
        <w:t>47.416.573,73</w:t>
      </w:r>
      <w:r w:rsidRPr="00C03FA8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C03FA8" w:rsidRDefault="00FB454B" w:rsidP="00042138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C03FA8">
        <w:rPr>
          <w:rFonts w:ascii="Arial" w:hAnsi="Arial" w:cs="Arial"/>
          <w:sz w:val="22"/>
          <w:szCs w:val="22"/>
        </w:rPr>
        <w:tab/>
        <w:t xml:space="preserve">dochody majątkowe w kwocie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sz w:val="22"/>
          <w:szCs w:val="22"/>
        </w:rPr>
        <w:t xml:space="preserve"> </w:t>
      </w:r>
      <w:r w:rsidR="00042138">
        <w:rPr>
          <w:rFonts w:ascii="Arial" w:hAnsi="Arial" w:cs="Arial"/>
          <w:b/>
          <w:sz w:val="22"/>
          <w:szCs w:val="22"/>
        </w:rPr>
        <w:t>1.506.000,00</w:t>
      </w:r>
      <w:r w:rsidRPr="00C03FA8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A97424" w:rsidRDefault="00FB454B" w:rsidP="001C3000">
      <w:pPr>
        <w:tabs>
          <w:tab w:val="left" w:pos="1080"/>
        </w:tabs>
        <w:ind w:right="-28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FB454B" w:rsidRPr="00F16655" w:rsidRDefault="00FB454B" w:rsidP="00FB454B">
      <w:pPr>
        <w:ind w:right="-288"/>
        <w:jc w:val="both"/>
        <w:rPr>
          <w:rFonts w:ascii="Arial" w:hAnsi="Arial" w:cs="Arial"/>
          <w:i/>
          <w:sz w:val="16"/>
          <w:szCs w:val="16"/>
        </w:rPr>
      </w:pPr>
    </w:p>
    <w:p w:rsidR="00FB454B" w:rsidRPr="00BB2B82" w:rsidRDefault="00FB454B" w:rsidP="00FB454B">
      <w:pPr>
        <w:tabs>
          <w:tab w:val="left" w:pos="360"/>
        </w:tabs>
        <w:spacing w:line="360" w:lineRule="auto"/>
        <w:ind w:left="360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1 do uchwały.</w:t>
      </w:r>
    </w:p>
    <w:p w:rsidR="00FB454B" w:rsidRPr="00861CD2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F16655">
        <w:rPr>
          <w:rFonts w:ascii="Arial" w:hAnsi="Arial" w:cs="Arial"/>
          <w:b/>
          <w:sz w:val="22"/>
          <w:szCs w:val="22"/>
        </w:rPr>
        <w:t>§ 2.</w:t>
      </w:r>
      <w:r>
        <w:rPr>
          <w:rFonts w:ascii="Arial" w:hAnsi="Arial" w:cs="Arial"/>
          <w:b/>
          <w:sz w:val="22"/>
          <w:szCs w:val="22"/>
        </w:rPr>
        <w:tab/>
      </w:r>
      <w:r w:rsidRPr="00F16655">
        <w:rPr>
          <w:rFonts w:ascii="Arial" w:hAnsi="Arial" w:cs="Arial"/>
          <w:sz w:val="22"/>
          <w:szCs w:val="22"/>
        </w:rPr>
        <w:t>Ustala się łączn</w:t>
      </w:r>
      <w:r>
        <w:rPr>
          <w:rFonts w:ascii="Arial" w:hAnsi="Arial" w:cs="Arial"/>
          <w:sz w:val="22"/>
          <w:szCs w:val="22"/>
        </w:rPr>
        <w:t>ą kwotę wydatków budżetu na 201</w:t>
      </w:r>
      <w:r w:rsidR="00B84BB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Pr="00F16655">
        <w:rPr>
          <w:rFonts w:ascii="Arial" w:hAnsi="Arial" w:cs="Arial"/>
          <w:sz w:val="22"/>
          <w:szCs w:val="22"/>
        </w:rPr>
        <w:t>rok w wysokości</w:t>
      </w:r>
      <w:r w:rsidRPr="00F16655"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b/>
          <w:sz w:val="22"/>
          <w:szCs w:val="22"/>
        </w:rPr>
        <w:t>47.245.773,73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B2B82" w:rsidRDefault="00FB454B" w:rsidP="00FB454B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b/>
          <w:i/>
        </w:rPr>
        <w:tab/>
      </w:r>
      <w:r>
        <w:rPr>
          <w:b/>
          <w:i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2 do uchwały.</w:t>
      </w:r>
      <w:r w:rsidRPr="00BB2B82">
        <w:rPr>
          <w:rFonts w:ascii="Arial" w:hAnsi="Arial" w:cs="Arial"/>
          <w:sz w:val="22"/>
          <w:szCs w:val="22"/>
        </w:rPr>
        <w:tab/>
      </w:r>
      <w:r w:rsidRPr="00BB2B82">
        <w:rPr>
          <w:rFonts w:ascii="Arial" w:hAnsi="Arial" w:cs="Arial"/>
          <w:sz w:val="22"/>
          <w:szCs w:val="22"/>
        </w:rPr>
        <w:tab/>
      </w:r>
    </w:p>
    <w:p w:rsidR="00FB454B" w:rsidRPr="004E7D4E" w:rsidRDefault="00FB454B" w:rsidP="00FB454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</w:r>
      <w:r w:rsidRPr="004E7D4E">
        <w:rPr>
          <w:rFonts w:ascii="Arial" w:hAnsi="Arial" w:cs="Arial"/>
          <w:sz w:val="22"/>
          <w:szCs w:val="22"/>
        </w:rPr>
        <w:tab/>
        <w:t>z tego: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16"/>
          <w:szCs w:val="16"/>
        </w:rPr>
      </w:pPr>
      <w:r w:rsidRPr="00615432">
        <w:rPr>
          <w:rFonts w:ascii="Arial" w:hAnsi="Arial" w:cs="Arial"/>
          <w:sz w:val="22"/>
          <w:szCs w:val="22"/>
        </w:rPr>
        <w:tab/>
      </w:r>
    </w:p>
    <w:p w:rsidR="00FB454B" w:rsidRPr="00C03FA8" w:rsidRDefault="00FB454B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bieżące w wysokości</w:t>
      </w:r>
      <w:r w:rsidRPr="00615432"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b/>
          <w:sz w:val="22"/>
          <w:szCs w:val="22"/>
        </w:rPr>
        <w:t>45.739.773,73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FB454B" w:rsidRPr="00615432" w:rsidRDefault="00FB454B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majątkowe w wysokości</w:t>
      </w:r>
      <w:r w:rsidRPr="00615432"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sz w:val="22"/>
          <w:szCs w:val="22"/>
        </w:rPr>
        <w:t xml:space="preserve">  </w:t>
      </w:r>
      <w:r w:rsidR="00042138">
        <w:rPr>
          <w:rFonts w:ascii="Arial" w:hAnsi="Arial" w:cs="Arial"/>
          <w:b/>
          <w:sz w:val="22"/>
          <w:szCs w:val="22"/>
        </w:rPr>
        <w:t>1.506.000,00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B2B82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tab/>
      </w:r>
      <w: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4 do uchwały.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b/>
          <w:sz w:val="16"/>
          <w:szCs w:val="16"/>
        </w:rPr>
      </w:pPr>
    </w:p>
    <w:p w:rsidR="00FB454B" w:rsidRPr="00A80661" w:rsidRDefault="00FB454B" w:rsidP="00FB454B">
      <w:pPr>
        <w:tabs>
          <w:tab w:val="left" w:pos="360"/>
          <w:tab w:val="left" w:pos="720"/>
          <w:tab w:val="left" w:pos="1080"/>
        </w:tabs>
        <w:ind w:left="1080"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</w:tabs>
        <w:ind w:left="705" w:right="-288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3.1.</w:t>
      </w:r>
      <w:r>
        <w:rPr>
          <w:rFonts w:ascii="Arial" w:hAnsi="Arial" w:cs="Arial"/>
          <w:sz w:val="22"/>
          <w:szCs w:val="22"/>
        </w:rPr>
        <w:tab/>
      </w:r>
      <w:r w:rsidR="00091FF9">
        <w:rPr>
          <w:rFonts w:ascii="Arial" w:hAnsi="Arial" w:cs="Arial"/>
          <w:sz w:val="22"/>
          <w:szCs w:val="22"/>
        </w:rPr>
        <w:t xml:space="preserve">Nadwyżka </w:t>
      </w:r>
      <w:r>
        <w:rPr>
          <w:rFonts w:ascii="Arial" w:hAnsi="Arial" w:cs="Arial"/>
          <w:sz w:val="22"/>
          <w:szCs w:val="22"/>
        </w:rPr>
        <w:t xml:space="preserve">budżetu w kwocie </w:t>
      </w:r>
      <w:r w:rsidR="00042138">
        <w:rPr>
          <w:rFonts w:ascii="Arial" w:hAnsi="Arial" w:cs="Arial"/>
          <w:b/>
          <w:sz w:val="22"/>
          <w:szCs w:val="22"/>
        </w:rPr>
        <w:t>1.676.800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1624">
        <w:rPr>
          <w:rFonts w:ascii="Arial" w:hAnsi="Arial" w:cs="Arial"/>
          <w:b/>
          <w:sz w:val="22"/>
          <w:szCs w:val="22"/>
        </w:rPr>
        <w:t xml:space="preserve">zł </w:t>
      </w:r>
      <w:r>
        <w:rPr>
          <w:rFonts w:ascii="Arial" w:hAnsi="Arial" w:cs="Arial"/>
          <w:sz w:val="22"/>
          <w:szCs w:val="22"/>
        </w:rPr>
        <w:t xml:space="preserve">zostanie </w:t>
      </w:r>
      <w:r w:rsidR="00091FF9">
        <w:rPr>
          <w:rFonts w:ascii="Arial" w:hAnsi="Arial" w:cs="Arial"/>
          <w:sz w:val="22"/>
          <w:szCs w:val="22"/>
        </w:rPr>
        <w:t>przeznaczona na spłatę rat</w:t>
      </w:r>
      <w:r>
        <w:rPr>
          <w:rFonts w:ascii="Arial" w:hAnsi="Arial" w:cs="Arial"/>
          <w:sz w:val="22"/>
          <w:szCs w:val="22"/>
        </w:rPr>
        <w:t xml:space="preserve"> kredytów </w:t>
      </w:r>
      <w:r w:rsidR="00091FF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pożyczek</w:t>
      </w:r>
      <w:r w:rsidR="00091FF9">
        <w:rPr>
          <w:rFonts w:ascii="Arial" w:hAnsi="Arial" w:cs="Arial"/>
          <w:sz w:val="22"/>
          <w:szCs w:val="22"/>
        </w:rPr>
        <w:t xml:space="preserve"> </w:t>
      </w:r>
      <w:r w:rsidR="00172C9D">
        <w:rPr>
          <w:rFonts w:ascii="Arial" w:hAnsi="Arial" w:cs="Arial"/>
          <w:sz w:val="22"/>
          <w:szCs w:val="22"/>
        </w:rPr>
        <w:t xml:space="preserve">zaciągniętych </w:t>
      </w:r>
      <w:r>
        <w:rPr>
          <w:rFonts w:ascii="Arial" w:hAnsi="Arial" w:cs="Arial"/>
          <w:sz w:val="22"/>
          <w:szCs w:val="22"/>
        </w:rPr>
        <w:t>na rynku krajowym</w:t>
      </w:r>
    </w:p>
    <w:p w:rsidR="00FB454B" w:rsidRDefault="00FB454B" w:rsidP="00FB454B">
      <w:pPr>
        <w:numPr>
          <w:ilvl w:val="0"/>
          <w:numId w:val="3"/>
        </w:numPr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Określa się łączną kwotę planowanych rozchodów    </w:t>
      </w:r>
      <w:r w:rsidR="00172C9D">
        <w:rPr>
          <w:rFonts w:ascii="Arial" w:hAnsi="Arial" w:cs="Arial"/>
          <w:sz w:val="22"/>
          <w:szCs w:val="22"/>
        </w:rPr>
        <w:t>1.</w:t>
      </w:r>
      <w:r w:rsidR="00042138">
        <w:rPr>
          <w:rFonts w:ascii="Arial" w:hAnsi="Arial" w:cs="Arial"/>
          <w:sz w:val="22"/>
          <w:szCs w:val="22"/>
        </w:rPr>
        <w:t>676.800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3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4.</w:t>
      </w:r>
      <w:r>
        <w:rPr>
          <w:rFonts w:ascii="Arial" w:hAnsi="Arial" w:cs="Arial"/>
          <w:b/>
          <w:sz w:val="22"/>
          <w:szCs w:val="22"/>
        </w:rPr>
        <w:tab/>
      </w:r>
      <w:r w:rsidRPr="00601713">
        <w:rPr>
          <w:rFonts w:ascii="Arial" w:hAnsi="Arial" w:cs="Arial"/>
          <w:sz w:val="22"/>
          <w:szCs w:val="22"/>
        </w:rPr>
        <w:t>Tworzy się rezerwy</w:t>
      </w:r>
      <w:r>
        <w:rPr>
          <w:rFonts w:ascii="Arial" w:hAnsi="Arial" w:cs="Arial"/>
          <w:sz w:val="22"/>
          <w:szCs w:val="22"/>
        </w:rPr>
        <w:t>: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1.</w:t>
      </w:r>
      <w:r>
        <w:rPr>
          <w:rFonts w:ascii="Arial" w:hAnsi="Arial" w:cs="Arial"/>
          <w:sz w:val="22"/>
          <w:szCs w:val="22"/>
        </w:rPr>
        <w:tab/>
        <w:t>ogólną w wysokości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042138">
        <w:rPr>
          <w:rFonts w:ascii="Arial" w:hAnsi="Arial" w:cs="Arial"/>
          <w:sz w:val="22"/>
          <w:szCs w:val="22"/>
        </w:rPr>
        <w:t>70</w:t>
      </w:r>
      <w:r w:rsidR="00172C9D">
        <w:rPr>
          <w:rFonts w:ascii="Arial" w:hAnsi="Arial" w:cs="Arial"/>
          <w:sz w:val="22"/>
          <w:szCs w:val="22"/>
        </w:rPr>
        <w:t>.000,00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2.</w:t>
      </w:r>
      <w:r>
        <w:rPr>
          <w:rFonts w:ascii="Arial" w:hAnsi="Arial" w:cs="Arial"/>
          <w:sz w:val="22"/>
          <w:szCs w:val="22"/>
        </w:rPr>
        <w:tab/>
        <w:t>celowe w wysokości</w:t>
      </w:r>
      <w:r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sz w:val="22"/>
          <w:szCs w:val="22"/>
        </w:rPr>
        <w:t>130.000</w:t>
      </w:r>
      <w:r w:rsidR="00172C9D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zł, z tego na: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2C3A">
        <w:rPr>
          <w:rFonts w:ascii="Arial" w:hAnsi="Arial" w:cs="Arial"/>
          <w:sz w:val="22"/>
          <w:szCs w:val="22"/>
        </w:rPr>
        <w:tab/>
      </w:r>
      <w:r w:rsidRPr="00767F16">
        <w:rPr>
          <w:rFonts w:ascii="Arial" w:hAnsi="Arial" w:cs="Arial"/>
          <w:sz w:val="20"/>
          <w:szCs w:val="20"/>
        </w:rPr>
        <w:t xml:space="preserve">1) realizację zadań własnych z </w:t>
      </w:r>
      <w:r>
        <w:rPr>
          <w:rFonts w:ascii="Arial" w:hAnsi="Arial" w:cs="Arial"/>
          <w:sz w:val="20"/>
          <w:szCs w:val="20"/>
        </w:rPr>
        <w:t>zakresu zarządzania kryzysowego</w:t>
      </w:r>
      <w:r>
        <w:rPr>
          <w:rFonts w:ascii="Arial" w:hAnsi="Arial" w:cs="Arial"/>
          <w:sz w:val="20"/>
          <w:szCs w:val="20"/>
        </w:rPr>
        <w:tab/>
      </w:r>
      <w:r w:rsidR="00042138">
        <w:rPr>
          <w:rFonts w:ascii="Arial" w:hAnsi="Arial" w:cs="Arial"/>
          <w:sz w:val="20"/>
          <w:szCs w:val="20"/>
        </w:rPr>
        <w:t>130.000</w:t>
      </w:r>
      <w:r w:rsidR="00172C9D">
        <w:rPr>
          <w:rFonts w:ascii="Arial" w:hAnsi="Arial" w:cs="Arial"/>
          <w:sz w:val="20"/>
          <w:szCs w:val="20"/>
        </w:rPr>
        <w:t>,00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FB454B" w:rsidRPr="00542C3A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Określa się plan dochodów i wydatków związanych z realizacją zadań z zakresu</w:t>
      </w:r>
      <w:r>
        <w:rPr>
          <w:rFonts w:ascii="Arial" w:hAnsi="Arial" w:cs="Arial"/>
          <w:sz w:val="22"/>
          <w:szCs w:val="22"/>
        </w:rPr>
        <w:br/>
        <w:t xml:space="preserve"> administracji rządowej i innych zadań zleconych gminie ustawami </w:t>
      </w:r>
    </w:p>
    <w:p w:rsidR="00FB454B" w:rsidRPr="00542C3A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542C3A">
        <w:rPr>
          <w:rFonts w:ascii="Arial" w:hAnsi="Arial" w:cs="Arial"/>
          <w:b/>
          <w:i/>
          <w:sz w:val="22"/>
          <w:szCs w:val="22"/>
        </w:rPr>
        <w:t>zgodnie z załącznikiem Nr 5 do uchwały.</w:t>
      </w:r>
    </w:p>
    <w:p w:rsidR="00FB454B" w:rsidRPr="00542C3A" w:rsidRDefault="00FB454B" w:rsidP="00FB454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6.</w:t>
      </w:r>
      <w:r>
        <w:rPr>
          <w:rFonts w:ascii="Arial" w:hAnsi="Arial" w:cs="Arial"/>
          <w:b/>
          <w:sz w:val="22"/>
          <w:szCs w:val="22"/>
        </w:rPr>
        <w:tab/>
      </w:r>
      <w:r w:rsidRPr="00542C3A">
        <w:rPr>
          <w:rFonts w:ascii="Arial" w:hAnsi="Arial" w:cs="Arial"/>
          <w:sz w:val="22"/>
          <w:szCs w:val="22"/>
        </w:rPr>
        <w:t>Określa się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plan dochodów i wydatków związanych z </w:t>
      </w:r>
      <w:r w:rsidR="00042138">
        <w:rPr>
          <w:rFonts w:ascii="Arial" w:hAnsi="Arial" w:cs="Arial"/>
          <w:sz w:val="22"/>
          <w:szCs w:val="22"/>
        </w:rPr>
        <w:t xml:space="preserve">realizacją własnych zadań gmin </w:t>
      </w: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left="540" w:right="-288" w:hanging="54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542C3A">
        <w:rPr>
          <w:rFonts w:ascii="Arial" w:hAnsi="Arial" w:cs="Arial"/>
          <w:b/>
          <w:i/>
          <w:sz w:val="22"/>
          <w:szCs w:val="22"/>
        </w:rPr>
        <w:t>zgodnie z załącznikiem Nr 6 do uchwały</w:t>
      </w:r>
      <w:r>
        <w:rPr>
          <w:rFonts w:ascii="Arial" w:hAnsi="Arial" w:cs="Arial"/>
          <w:b/>
          <w:i/>
          <w:sz w:val="22"/>
          <w:szCs w:val="22"/>
        </w:rPr>
        <w:t>.</w:t>
      </w:r>
    </w:p>
    <w:p w:rsidR="00653304" w:rsidRDefault="00653304">
      <w:pPr>
        <w:spacing w:after="20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br w:type="page"/>
      </w:r>
    </w:p>
    <w:p w:rsidR="00FB454B" w:rsidRPr="00B96F2A" w:rsidRDefault="00FB454B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lastRenderedPageBreak/>
        <w:t>§ 7.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Ustala się zestawienie planowanych kwot dotacji udzielonych z budżetu Gminy w kwocie</w:t>
      </w:r>
      <w:r>
        <w:rPr>
          <w:rFonts w:ascii="Arial" w:hAnsi="Arial" w:cs="Arial"/>
          <w:sz w:val="22"/>
          <w:szCs w:val="22"/>
        </w:rPr>
        <w:br/>
      </w:r>
      <w:r w:rsidR="00042138">
        <w:rPr>
          <w:rFonts w:ascii="Arial" w:hAnsi="Arial" w:cs="Arial"/>
          <w:b/>
          <w:sz w:val="22"/>
          <w:szCs w:val="22"/>
        </w:rPr>
        <w:t>6.206.033,82</w:t>
      </w:r>
      <w:r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z tego</w:t>
      </w:r>
      <w:r w:rsidRPr="00B96F2A">
        <w:rPr>
          <w:rFonts w:ascii="Arial" w:hAnsi="Arial" w:cs="Arial"/>
          <w:sz w:val="22"/>
          <w:szCs w:val="22"/>
        </w:rPr>
        <w:t>:</w:t>
      </w:r>
    </w:p>
    <w:p w:rsidR="00042138" w:rsidRPr="00042138" w:rsidRDefault="00FB454B" w:rsidP="00FB454B">
      <w:pPr>
        <w:numPr>
          <w:ilvl w:val="0"/>
          <w:numId w:val="4"/>
        </w:numPr>
        <w:tabs>
          <w:tab w:val="clear" w:pos="1080"/>
          <w:tab w:val="left" w:pos="360"/>
          <w:tab w:val="left" w:pos="720"/>
          <w:tab w:val="left" w:pos="900"/>
        </w:tabs>
        <w:ind w:left="851" w:right="-288" w:hanging="3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dotacje dla jednostek sektora finansów publicznych </w:t>
      </w:r>
      <w:r w:rsidR="000002B9">
        <w:rPr>
          <w:rFonts w:ascii="Arial" w:hAnsi="Arial" w:cs="Arial"/>
          <w:sz w:val="22"/>
          <w:szCs w:val="22"/>
        </w:rPr>
        <w:t>w kwocie</w:t>
      </w:r>
      <w:r>
        <w:rPr>
          <w:rFonts w:ascii="Arial" w:hAnsi="Arial" w:cs="Arial"/>
          <w:sz w:val="22"/>
          <w:szCs w:val="22"/>
        </w:rPr>
        <w:t xml:space="preserve"> </w:t>
      </w:r>
      <w:r w:rsidR="00042138">
        <w:rPr>
          <w:rFonts w:ascii="Arial" w:hAnsi="Arial" w:cs="Arial"/>
          <w:b/>
          <w:sz w:val="22"/>
          <w:szCs w:val="22"/>
        </w:rPr>
        <w:t>3.613.657,82</w:t>
      </w:r>
      <w:r w:rsidRPr="00B96F2A">
        <w:rPr>
          <w:rFonts w:ascii="Arial" w:hAnsi="Arial" w:cs="Arial"/>
          <w:b/>
          <w:sz w:val="22"/>
          <w:szCs w:val="22"/>
        </w:rPr>
        <w:t xml:space="preserve"> zł</w:t>
      </w:r>
      <w:r w:rsidR="00042138">
        <w:rPr>
          <w:rFonts w:ascii="Arial" w:hAnsi="Arial" w:cs="Arial"/>
          <w:b/>
          <w:sz w:val="22"/>
          <w:szCs w:val="22"/>
        </w:rPr>
        <w:t xml:space="preserve"> </w:t>
      </w:r>
    </w:p>
    <w:p w:rsidR="00FB454B" w:rsidRPr="00042138" w:rsidRDefault="00042138" w:rsidP="00042138">
      <w:pPr>
        <w:tabs>
          <w:tab w:val="left" w:pos="360"/>
          <w:tab w:val="left" w:pos="720"/>
          <w:tab w:val="left" w:pos="900"/>
        </w:tabs>
        <w:ind w:left="851" w:right="-288"/>
        <w:jc w:val="both"/>
        <w:rPr>
          <w:rFonts w:ascii="Arial" w:hAnsi="Arial" w:cs="Arial"/>
          <w:i/>
          <w:sz w:val="22"/>
          <w:szCs w:val="22"/>
        </w:rPr>
      </w:pPr>
      <w:r w:rsidRPr="00042138">
        <w:rPr>
          <w:rFonts w:ascii="Arial" w:hAnsi="Arial" w:cs="Arial"/>
          <w:i/>
          <w:sz w:val="22"/>
          <w:szCs w:val="22"/>
        </w:rPr>
        <w:t>w tym na:</w:t>
      </w:r>
    </w:p>
    <w:p w:rsidR="00042138" w:rsidRDefault="00042138" w:rsidP="00042138">
      <w:pPr>
        <w:pStyle w:val="Akapitzlist"/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zadania bieżące</w:t>
      </w:r>
      <w:r>
        <w:rPr>
          <w:rFonts w:ascii="Arial" w:hAnsi="Arial" w:cs="Arial"/>
          <w:i/>
          <w:sz w:val="22"/>
          <w:szCs w:val="22"/>
        </w:rPr>
        <w:tab/>
        <w:t xml:space="preserve">  </w:t>
      </w:r>
      <w:r>
        <w:rPr>
          <w:rFonts w:ascii="Arial" w:hAnsi="Arial" w:cs="Arial"/>
          <w:i/>
          <w:sz w:val="22"/>
          <w:szCs w:val="22"/>
        </w:rPr>
        <w:tab/>
        <w:t>– 3.413.657,82 zł</w:t>
      </w:r>
    </w:p>
    <w:p w:rsidR="00042138" w:rsidRPr="00042138" w:rsidRDefault="00042138" w:rsidP="00042138">
      <w:pPr>
        <w:pStyle w:val="Akapitzlist"/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zadania majątkowe </w:t>
      </w:r>
      <w:r>
        <w:rPr>
          <w:rFonts w:ascii="Arial" w:hAnsi="Arial" w:cs="Arial"/>
          <w:i/>
          <w:sz w:val="22"/>
          <w:szCs w:val="22"/>
        </w:rPr>
        <w:tab/>
        <w:t>–    200.000,00 zł</w:t>
      </w:r>
    </w:p>
    <w:p w:rsidR="00FB454B" w:rsidRPr="00042138" w:rsidRDefault="00FB454B" w:rsidP="00FB454B">
      <w:pPr>
        <w:numPr>
          <w:ilvl w:val="0"/>
          <w:numId w:val="4"/>
        </w:numPr>
        <w:tabs>
          <w:tab w:val="clear" w:pos="1080"/>
          <w:tab w:val="left" w:pos="360"/>
          <w:tab w:val="left" w:pos="720"/>
          <w:tab w:val="num" w:pos="900"/>
        </w:tabs>
        <w:ind w:left="90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  <w:t xml:space="preserve">dotacje dla jednostek spoza sektora finansów publicznych </w:t>
      </w:r>
      <w:r w:rsidR="000002B9">
        <w:rPr>
          <w:rFonts w:ascii="Arial" w:hAnsi="Arial" w:cs="Arial"/>
          <w:sz w:val="22"/>
          <w:szCs w:val="22"/>
        </w:rPr>
        <w:t xml:space="preserve">w kwocie </w:t>
      </w:r>
      <w:r w:rsidR="00042138">
        <w:rPr>
          <w:rFonts w:ascii="Arial" w:hAnsi="Arial" w:cs="Arial"/>
          <w:b/>
          <w:sz w:val="22"/>
          <w:szCs w:val="22"/>
        </w:rPr>
        <w:t>2.592.376,00</w:t>
      </w:r>
      <w:r w:rsidRPr="00B96F2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="00042138">
        <w:rPr>
          <w:rFonts w:ascii="Arial" w:hAnsi="Arial" w:cs="Arial"/>
          <w:b/>
          <w:sz w:val="22"/>
          <w:szCs w:val="22"/>
        </w:rPr>
        <w:t xml:space="preserve"> </w:t>
      </w:r>
      <w:r w:rsidR="000002B9">
        <w:rPr>
          <w:rFonts w:ascii="Arial" w:hAnsi="Arial" w:cs="Arial"/>
          <w:b/>
          <w:sz w:val="22"/>
          <w:szCs w:val="22"/>
        </w:rPr>
        <w:br/>
      </w:r>
      <w:r w:rsidR="00042138" w:rsidRPr="00042138">
        <w:rPr>
          <w:rFonts w:ascii="Arial" w:hAnsi="Arial" w:cs="Arial"/>
          <w:i/>
          <w:sz w:val="22"/>
          <w:szCs w:val="22"/>
        </w:rPr>
        <w:t>w tym</w:t>
      </w:r>
      <w:r w:rsidR="00042138">
        <w:rPr>
          <w:rFonts w:ascii="Arial" w:hAnsi="Arial" w:cs="Arial"/>
          <w:i/>
          <w:sz w:val="22"/>
          <w:szCs w:val="22"/>
        </w:rPr>
        <w:t xml:space="preserve"> na</w:t>
      </w:r>
      <w:r w:rsidR="00042138" w:rsidRPr="00042138">
        <w:rPr>
          <w:rFonts w:ascii="Arial" w:hAnsi="Arial" w:cs="Arial"/>
          <w:i/>
          <w:sz w:val="22"/>
          <w:szCs w:val="22"/>
        </w:rPr>
        <w:t>:</w:t>
      </w:r>
    </w:p>
    <w:p w:rsidR="00042138" w:rsidRPr="00042138" w:rsidRDefault="00042138" w:rsidP="00042138">
      <w:pPr>
        <w:pStyle w:val="Akapitzlist"/>
        <w:numPr>
          <w:ilvl w:val="0"/>
          <w:numId w:val="7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zadania bieżące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2"/>
          <w:szCs w:val="22"/>
        </w:rPr>
        <w:t>– 2.308.096,00 zł</w:t>
      </w:r>
    </w:p>
    <w:p w:rsidR="00042138" w:rsidRPr="00042138" w:rsidRDefault="00042138" w:rsidP="00042138">
      <w:pPr>
        <w:pStyle w:val="Akapitzlist"/>
        <w:numPr>
          <w:ilvl w:val="0"/>
          <w:numId w:val="7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zadania majątkowe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2"/>
          <w:szCs w:val="22"/>
        </w:rPr>
        <w:t>–   284.280,00 zł</w:t>
      </w:r>
    </w:p>
    <w:p w:rsidR="00FB454B" w:rsidRPr="00B96F2A" w:rsidRDefault="00FB454B" w:rsidP="00FB454B">
      <w:pPr>
        <w:tabs>
          <w:tab w:val="left" w:pos="360"/>
          <w:tab w:val="left" w:pos="540"/>
        </w:tabs>
        <w:spacing w:line="48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>zgodnie z załącznikiem Nr</w:t>
      </w:r>
      <w:r>
        <w:rPr>
          <w:rFonts w:ascii="Arial" w:hAnsi="Arial" w:cs="Arial"/>
          <w:b/>
          <w:i/>
          <w:sz w:val="22"/>
          <w:szCs w:val="22"/>
        </w:rPr>
        <w:t xml:space="preserve"> 7</w:t>
      </w:r>
      <w:r w:rsidRPr="00B96F2A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8.</w:t>
      </w:r>
      <w:r>
        <w:rPr>
          <w:rFonts w:ascii="Arial" w:hAnsi="Arial" w:cs="Arial"/>
          <w:b/>
          <w:sz w:val="22"/>
          <w:szCs w:val="22"/>
        </w:rPr>
        <w:tab/>
      </w:r>
      <w:r w:rsidRPr="00E31944">
        <w:rPr>
          <w:rFonts w:ascii="Arial" w:hAnsi="Arial" w:cs="Arial"/>
          <w:sz w:val="22"/>
          <w:szCs w:val="22"/>
        </w:rPr>
        <w:t xml:space="preserve">Określa się plan przychodów i </w:t>
      </w:r>
      <w:r>
        <w:rPr>
          <w:rFonts w:ascii="Arial" w:hAnsi="Arial" w:cs="Arial"/>
          <w:sz w:val="22"/>
          <w:szCs w:val="22"/>
        </w:rPr>
        <w:t>kosztów</w:t>
      </w:r>
      <w:r w:rsidRPr="00E31944">
        <w:rPr>
          <w:rFonts w:ascii="Arial" w:hAnsi="Arial" w:cs="Arial"/>
          <w:sz w:val="22"/>
          <w:szCs w:val="22"/>
        </w:rPr>
        <w:t xml:space="preserve"> zakładu budżetowego: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1)</w:t>
      </w:r>
      <w:r>
        <w:rPr>
          <w:rFonts w:ascii="Arial" w:hAnsi="Arial" w:cs="Arial"/>
          <w:sz w:val="22"/>
          <w:szCs w:val="22"/>
        </w:rPr>
        <w:tab/>
        <w:t xml:space="preserve">przychody </w:t>
      </w:r>
      <w:r>
        <w:rPr>
          <w:rFonts w:ascii="Arial" w:hAnsi="Arial" w:cs="Arial"/>
          <w:sz w:val="22"/>
          <w:szCs w:val="22"/>
        </w:rPr>
        <w:tab/>
      </w:r>
      <w:r w:rsidR="00C25731">
        <w:rPr>
          <w:rFonts w:ascii="Arial" w:hAnsi="Arial" w:cs="Arial"/>
          <w:b/>
          <w:sz w:val="22"/>
          <w:szCs w:val="22"/>
        </w:rPr>
        <w:t>2.053.343,82</w:t>
      </w:r>
      <w:r w:rsidRPr="009950A6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2)</w:t>
      </w:r>
      <w:r>
        <w:rPr>
          <w:rFonts w:ascii="Arial" w:hAnsi="Arial" w:cs="Arial"/>
          <w:sz w:val="22"/>
          <w:szCs w:val="22"/>
        </w:rPr>
        <w:tab/>
        <w:t xml:space="preserve">koszty      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="00C25731">
        <w:rPr>
          <w:rFonts w:ascii="Arial" w:hAnsi="Arial" w:cs="Arial"/>
          <w:b/>
          <w:sz w:val="22"/>
          <w:szCs w:val="22"/>
        </w:rPr>
        <w:t>2.061.343,82</w:t>
      </w:r>
      <w:r w:rsidRPr="009950A6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>zgodnie z załącznikiem Nr 8 do uchwały.</w:t>
      </w:r>
    </w:p>
    <w:p w:rsidR="00E15B94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</w:p>
    <w:p w:rsidR="00C25731" w:rsidRDefault="00E15B94" w:rsidP="00E15B94">
      <w:pPr>
        <w:tabs>
          <w:tab w:val="left" w:pos="567"/>
          <w:tab w:val="left" w:pos="900"/>
        </w:tabs>
        <w:spacing w:line="360" w:lineRule="auto"/>
        <w:ind w:left="36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9.</w:t>
      </w:r>
      <w:r>
        <w:rPr>
          <w:rFonts w:ascii="Arial" w:hAnsi="Arial" w:cs="Arial"/>
          <w:b/>
          <w:sz w:val="22"/>
          <w:szCs w:val="22"/>
        </w:rPr>
        <w:tab/>
      </w:r>
      <w:r w:rsidRPr="00E15B94">
        <w:rPr>
          <w:rFonts w:ascii="Arial" w:hAnsi="Arial" w:cs="Arial"/>
          <w:sz w:val="22"/>
          <w:szCs w:val="22"/>
        </w:rPr>
        <w:t>Ustala się roczną stawkę dotacji przedmiotowej dla zakładu budżetowego do: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ab/>
        <w:t>1)</w:t>
      </w:r>
      <w:r>
        <w:rPr>
          <w:rFonts w:ascii="Arial" w:hAnsi="Arial" w:cs="Arial"/>
          <w:sz w:val="22"/>
          <w:szCs w:val="22"/>
        </w:rPr>
        <w:tab/>
      </w:r>
      <w:r w:rsidR="00C25731">
        <w:rPr>
          <w:rFonts w:ascii="Arial" w:hAnsi="Arial" w:cs="Arial"/>
          <w:sz w:val="22"/>
          <w:szCs w:val="22"/>
        </w:rPr>
        <w:t>kosztów eksploatacji lokali socjalnych w wysokości 28,92 zł/m</w:t>
      </w:r>
      <w:r w:rsidR="00C25731">
        <w:rPr>
          <w:rFonts w:ascii="Arial" w:hAnsi="Arial" w:cs="Arial"/>
          <w:sz w:val="22"/>
          <w:szCs w:val="22"/>
          <w:vertAlign w:val="superscript"/>
        </w:rPr>
        <w:t>2</w:t>
      </w:r>
      <w:r w:rsidR="00C25731">
        <w:rPr>
          <w:rFonts w:ascii="Arial" w:hAnsi="Arial" w:cs="Arial"/>
          <w:sz w:val="22"/>
          <w:szCs w:val="22"/>
        </w:rPr>
        <w:t>,</w:t>
      </w:r>
    </w:p>
    <w:p w:rsidR="00C25731" w:rsidRPr="00C25731" w:rsidRDefault="00C25731" w:rsidP="00C25731">
      <w:pPr>
        <w:pStyle w:val="Akapitzlist"/>
        <w:numPr>
          <w:ilvl w:val="0"/>
          <w:numId w:val="8"/>
        </w:numPr>
        <w:tabs>
          <w:tab w:val="left" w:pos="567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kosztów eksploatacji lokali z wyrokami eksmisyjnymi w wysokości 40,20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</w:t>
      </w:r>
    </w:p>
    <w:p w:rsidR="00E15B94" w:rsidRPr="00C25731" w:rsidRDefault="00E15B94" w:rsidP="00C25731">
      <w:pPr>
        <w:pStyle w:val="Akapitzlist"/>
        <w:numPr>
          <w:ilvl w:val="0"/>
          <w:numId w:val="8"/>
        </w:numPr>
        <w:tabs>
          <w:tab w:val="left" w:pos="567"/>
          <w:tab w:val="left" w:pos="851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sz w:val="22"/>
          <w:szCs w:val="22"/>
        </w:rPr>
      </w:pPr>
      <w:r w:rsidRPr="00C25731">
        <w:rPr>
          <w:rFonts w:ascii="Arial" w:hAnsi="Arial" w:cs="Arial"/>
          <w:sz w:val="22"/>
          <w:szCs w:val="22"/>
        </w:rPr>
        <w:t>kosztów eksploatacji mieszkań komunalnych w budynkach Wspólnot Mieszkaniowych</w:t>
      </w:r>
      <w:r w:rsidR="00C25731">
        <w:rPr>
          <w:rFonts w:ascii="Arial" w:hAnsi="Arial" w:cs="Arial"/>
          <w:sz w:val="22"/>
          <w:szCs w:val="22"/>
        </w:rPr>
        <w:br/>
      </w:r>
      <w:r w:rsidRPr="00C25731">
        <w:rPr>
          <w:rFonts w:ascii="Arial" w:hAnsi="Arial" w:cs="Arial"/>
          <w:sz w:val="22"/>
          <w:szCs w:val="22"/>
        </w:rPr>
        <w:t xml:space="preserve">w wysokości </w:t>
      </w:r>
      <w:r w:rsidR="00C25731">
        <w:rPr>
          <w:rFonts w:ascii="Arial" w:hAnsi="Arial" w:cs="Arial"/>
          <w:sz w:val="22"/>
          <w:szCs w:val="22"/>
        </w:rPr>
        <w:t xml:space="preserve">29,88 </w:t>
      </w:r>
      <w:r w:rsidRPr="00C25731">
        <w:rPr>
          <w:rFonts w:ascii="Arial" w:hAnsi="Arial" w:cs="Arial"/>
          <w:sz w:val="22"/>
          <w:szCs w:val="22"/>
        </w:rPr>
        <w:t>zł/m</w:t>
      </w:r>
      <w:r w:rsidRPr="00C25731">
        <w:rPr>
          <w:rFonts w:ascii="Arial" w:hAnsi="Arial" w:cs="Arial"/>
          <w:sz w:val="22"/>
          <w:szCs w:val="22"/>
          <w:vertAlign w:val="superscript"/>
        </w:rPr>
        <w:t>2</w:t>
      </w:r>
      <w:r w:rsidRPr="00C25731">
        <w:rPr>
          <w:rFonts w:ascii="Arial" w:hAnsi="Arial" w:cs="Arial"/>
          <w:sz w:val="22"/>
          <w:szCs w:val="22"/>
        </w:rPr>
        <w:t>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Pr="00B16222" w:rsidRDefault="00FB454B" w:rsidP="00FB454B">
      <w:pPr>
        <w:tabs>
          <w:tab w:val="left" w:pos="360"/>
          <w:tab w:val="left" w:pos="54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15B94">
        <w:rPr>
          <w:rFonts w:ascii="Arial" w:hAnsi="Arial" w:cs="Arial"/>
          <w:b/>
          <w:sz w:val="22"/>
          <w:szCs w:val="22"/>
        </w:rPr>
        <w:t>10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Wyodrębnia się plan dochodów i wydatków z opłat i kar za korzystanie ze środowiska </w:t>
      </w:r>
      <w:r>
        <w:rPr>
          <w:rFonts w:ascii="Arial" w:hAnsi="Arial" w:cs="Arial"/>
          <w:sz w:val="22"/>
          <w:szCs w:val="22"/>
        </w:rPr>
        <w:br/>
        <w:t>na 201</w:t>
      </w:r>
      <w:r w:rsidR="00C2573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 </w:t>
      </w:r>
    </w:p>
    <w:p w:rsidR="00FB454B" w:rsidRPr="00B16222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9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  <w:r w:rsidR="00FB454B">
        <w:rPr>
          <w:rFonts w:ascii="Arial" w:hAnsi="Arial" w:cs="Arial"/>
          <w:b/>
          <w:sz w:val="22"/>
          <w:szCs w:val="22"/>
        </w:rPr>
        <w:t>.</w:t>
      </w:r>
      <w:r w:rsidR="00FB454B">
        <w:rPr>
          <w:rFonts w:ascii="Arial" w:hAnsi="Arial" w:cs="Arial"/>
          <w:b/>
          <w:sz w:val="22"/>
          <w:szCs w:val="22"/>
        </w:rPr>
        <w:tab/>
      </w:r>
      <w:r w:rsidR="00FB454B" w:rsidRPr="00CE126B">
        <w:rPr>
          <w:rFonts w:ascii="Arial" w:hAnsi="Arial" w:cs="Arial"/>
          <w:sz w:val="22"/>
          <w:szCs w:val="22"/>
        </w:rPr>
        <w:t>Dochody z tytułu</w:t>
      </w:r>
      <w:r w:rsidR="00FB454B">
        <w:rPr>
          <w:rFonts w:ascii="Arial" w:hAnsi="Arial" w:cs="Arial"/>
          <w:sz w:val="22"/>
          <w:szCs w:val="22"/>
        </w:rPr>
        <w:t xml:space="preserve"> wydawania zezwoleń na sprzedaż napojów alkoholowych w kwocie 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2</w:t>
      </w:r>
      <w:r w:rsidR="00C25731">
        <w:rPr>
          <w:rFonts w:ascii="Arial" w:hAnsi="Arial" w:cs="Arial"/>
          <w:b/>
          <w:sz w:val="22"/>
          <w:szCs w:val="22"/>
        </w:rPr>
        <w:t>85</w:t>
      </w:r>
      <w:r>
        <w:rPr>
          <w:rFonts w:ascii="Arial" w:hAnsi="Arial" w:cs="Arial"/>
          <w:b/>
          <w:sz w:val="22"/>
          <w:szCs w:val="22"/>
        </w:rPr>
        <w:t xml:space="preserve">.000 zł </w:t>
      </w:r>
      <w:r>
        <w:rPr>
          <w:rFonts w:ascii="Arial" w:hAnsi="Arial" w:cs="Arial"/>
          <w:sz w:val="22"/>
          <w:szCs w:val="22"/>
        </w:rPr>
        <w:t xml:space="preserve"> przeznacza się na realizację programu rozwiązywania problemów 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alkoholowych w kwocie </w:t>
      </w:r>
      <w:r>
        <w:rPr>
          <w:rFonts w:ascii="Arial" w:hAnsi="Arial" w:cs="Arial"/>
          <w:b/>
          <w:sz w:val="22"/>
          <w:szCs w:val="22"/>
        </w:rPr>
        <w:t>28</w:t>
      </w:r>
      <w:r w:rsidR="00C25731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 xml:space="preserve">.000 zł </w:t>
      </w:r>
      <w:r>
        <w:rPr>
          <w:rFonts w:ascii="Arial" w:hAnsi="Arial" w:cs="Arial"/>
          <w:sz w:val="22"/>
          <w:szCs w:val="22"/>
        </w:rPr>
        <w:t>oraz na realizację zadań określonych w programie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przeciwdziałania narkomanii w kwocie </w:t>
      </w:r>
      <w:r>
        <w:rPr>
          <w:rFonts w:ascii="Arial" w:hAnsi="Arial" w:cs="Arial"/>
          <w:b/>
          <w:sz w:val="22"/>
          <w:szCs w:val="22"/>
        </w:rPr>
        <w:t>5</w:t>
      </w:r>
      <w:r w:rsidRPr="005D5580">
        <w:rPr>
          <w:rFonts w:ascii="Arial" w:hAnsi="Arial" w:cs="Arial"/>
          <w:b/>
          <w:sz w:val="22"/>
          <w:szCs w:val="22"/>
        </w:rPr>
        <w:t>.0</w:t>
      </w:r>
      <w:r>
        <w:rPr>
          <w:rFonts w:ascii="Arial" w:hAnsi="Arial" w:cs="Arial"/>
          <w:b/>
          <w:sz w:val="22"/>
          <w:szCs w:val="22"/>
        </w:rPr>
        <w:t>00 zł</w:t>
      </w:r>
    </w:p>
    <w:p w:rsidR="00FB454B" w:rsidRPr="00B16222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10 do uchwały.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  <w:r w:rsidR="00FB454B">
        <w:rPr>
          <w:rFonts w:ascii="Arial" w:hAnsi="Arial" w:cs="Arial"/>
          <w:b/>
          <w:sz w:val="22"/>
          <w:szCs w:val="22"/>
        </w:rPr>
        <w:t>.</w:t>
      </w:r>
      <w:r w:rsidR="00FB454B">
        <w:rPr>
          <w:rFonts w:ascii="Arial" w:hAnsi="Arial" w:cs="Arial"/>
          <w:b/>
          <w:sz w:val="22"/>
          <w:szCs w:val="22"/>
        </w:rPr>
        <w:tab/>
      </w:r>
      <w:r w:rsidR="00FB454B" w:rsidRPr="00CE126B">
        <w:rPr>
          <w:rFonts w:ascii="Arial" w:hAnsi="Arial" w:cs="Arial"/>
          <w:sz w:val="22"/>
          <w:szCs w:val="22"/>
        </w:rPr>
        <w:t>1.</w:t>
      </w:r>
      <w:r w:rsidR="00FB454B">
        <w:rPr>
          <w:rFonts w:ascii="Arial" w:hAnsi="Arial" w:cs="Arial"/>
          <w:sz w:val="22"/>
          <w:szCs w:val="22"/>
        </w:rPr>
        <w:tab/>
        <w:t>Jednostki pomocnicze prowadzą gospodarkę finansową w ramach budżetu.</w:t>
      </w:r>
    </w:p>
    <w:p w:rsidR="00FB454B" w:rsidRDefault="00FB454B" w:rsidP="00FB454B">
      <w:pPr>
        <w:numPr>
          <w:ilvl w:val="0"/>
          <w:numId w:val="1"/>
        </w:numPr>
        <w:tabs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Ustala się fundusz sołecki w formie zestawienia wydatków z podziałem kwot oraz 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90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określeniem przedsięwzięć do realizacji dla poszczególnych sołectw na ogólną kwotę </w:t>
      </w:r>
      <w:r w:rsidR="00C25731">
        <w:rPr>
          <w:rFonts w:ascii="Arial" w:hAnsi="Arial" w:cs="Arial"/>
          <w:b/>
          <w:sz w:val="22"/>
          <w:szCs w:val="22"/>
        </w:rPr>
        <w:t>253.121,45</w:t>
      </w:r>
      <w:r w:rsidRPr="00B16222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540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11 do uchwały.</w:t>
      </w: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540"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Ustala się limit zobowiązań z tytułu zaciąganych kredytów i pożyczek oraz emitowanych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papierów wartościowych w wysokości </w:t>
      </w:r>
      <w:r w:rsidR="00C25731">
        <w:rPr>
          <w:rFonts w:ascii="Arial" w:hAnsi="Arial" w:cs="Arial"/>
          <w:sz w:val="22"/>
          <w:szCs w:val="22"/>
        </w:rPr>
        <w:t>1.000.000</w:t>
      </w:r>
      <w:r w:rsidR="00DE0E6D">
        <w:rPr>
          <w:rFonts w:ascii="Arial" w:hAnsi="Arial" w:cs="Arial"/>
          <w:sz w:val="22"/>
          <w:szCs w:val="22"/>
        </w:rPr>
        <w:t xml:space="preserve"> zł</w:t>
      </w:r>
      <w:r w:rsidRPr="00C31B2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 tym na:</w:t>
      </w:r>
    </w:p>
    <w:p w:rsidR="00FB454B" w:rsidRPr="00E01FC1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E01FC1">
        <w:rPr>
          <w:rFonts w:ascii="Arial" w:hAnsi="Arial" w:cs="Arial"/>
          <w:sz w:val="20"/>
          <w:szCs w:val="20"/>
        </w:rPr>
        <w:t>1)</w:t>
      </w:r>
      <w:r w:rsidRPr="00E01FC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 xml:space="preserve">pokrycie występującego w ciągu roku przejściowego deficytu budżetu Gminy w kwocie </w:t>
      </w:r>
    </w:p>
    <w:p w:rsidR="00FB454B" w:rsidRPr="00E01FC1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E01FC1"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ab/>
      </w:r>
      <w:r w:rsidR="00C25731">
        <w:rPr>
          <w:rFonts w:ascii="Arial" w:hAnsi="Arial" w:cs="Arial"/>
          <w:sz w:val="20"/>
          <w:szCs w:val="20"/>
        </w:rPr>
        <w:t>1.000.000</w:t>
      </w:r>
      <w:r w:rsidRPr="00E01FC1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.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Upoważnia się Burmistrza Rogoźna do:</w:t>
      </w:r>
    </w:p>
    <w:p w:rsidR="00FB454B" w:rsidRDefault="00FB454B" w:rsidP="00FB454B">
      <w:pPr>
        <w:numPr>
          <w:ilvl w:val="0"/>
          <w:numId w:val="5"/>
        </w:numPr>
        <w:tabs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zaciągania kredytów i pożyczek oraz emisji papierów wartościowych:</w:t>
      </w:r>
    </w:p>
    <w:p w:rsidR="00FB454B" w:rsidRPr="00C85460" w:rsidRDefault="00FB454B" w:rsidP="00FB454B">
      <w:pPr>
        <w:tabs>
          <w:tab w:val="left" w:pos="540"/>
        </w:tabs>
        <w:ind w:left="540"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numPr>
          <w:ilvl w:val="1"/>
          <w:numId w:val="2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pokrycie występującego w ciągu roku budżetowego deficytu do wysokości </w:t>
      </w:r>
      <w:r w:rsidR="00C25731">
        <w:rPr>
          <w:rFonts w:ascii="Arial" w:hAnsi="Arial" w:cs="Arial"/>
          <w:sz w:val="22"/>
          <w:szCs w:val="22"/>
        </w:rPr>
        <w:t>1.000.000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numPr>
          <w:ilvl w:val="0"/>
          <w:numId w:val="5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dokonywania zmian w budżecie polegających na przeniesieniach w planie wydatków: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left="540" w:right="-288"/>
        <w:jc w:val="both"/>
        <w:rPr>
          <w:rFonts w:ascii="Arial" w:hAnsi="Arial" w:cs="Arial"/>
          <w:sz w:val="8"/>
          <w:szCs w:val="8"/>
        </w:rPr>
      </w:pPr>
    </w:p>
    <w:p w:rsidR="00FB454B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  <w:t>wynagrodzeń ze stosunku pracy między paragrafami i rozdziałami w ramach działu,</w:t>
      </w:r>
    </w:p>
    <w:p w:rsidR="00FB454B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majątkowych między zadaniami w ramach działu jednorazowo do kwoty </w:t>
      </w:r>
      <w:r>
        <w:rPr>
          <w:rFonts w:ascii="Arial" w:hAnsi="Arial" w:cs="Arial"/>
          <w:sz w:val="22"/>
          <w:szCs w:val="22"/>
        </w:rPr>
        <w:br/>
      </w:r>
      <w:r w:rsidR="00C2573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0.000 zł,</w:t>
      </w:r>
    </w:p>
    <w:p w:rsidR="00FB454B" w:rsidRPr="00F96BE5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10"/>
          <w:szCs w:val="10"/>
        </w:rPr>
      </w:pPr>
    </w:p>
    <w:p w:rsidR="00FB454B" w:rsidRPr="002776CC" w:rsidRDefault="00FB454B" w:rsidP="00FB454B">
      <w:pPr>
        <w:tabs>
          <w:tab w:val="left" w:pos="540"/>
          <w:tab w:val="left" w:pos="1260"/>
        </w:tabs>
        <w:ind w:left="90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  <w:t>przekazania uprawnień kierownikom jednostek organizacyjnych do dokonywania przeniesień planowanych wydatków między paragrafami, rozdziałami w ramach działu,</w:t>
      </w:r>
    </w:p>
    <w:p w:rsidR="00FB454B" w:rsidRPr="002776CC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tabs>
          <w:tab w:val="left" w:pos="540"/>
          <w:tab w:val="left" w:pos="900"/>
        </w:tabs>
        <w:ind w:left="90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  <w:t>przekazania uprawnień kierownikom jednostek organizacyjnych do zaciągania zobowiązań z tytułu umów, których realizacja w roku budżetowym i latach następnych jest niezbędna do zapewnienia ciągłości działania jednostki i z których wynikające płatności wykraczają poza rok budżetowy,</w:t>
      </w:r>
    </w:p>
    <w:p w:rsidR="00FB454B" w:rsidRPr="002776CC" w:rsidRDefault="00FB454B" w:rsidP="00FB454B">
      <w:pPr>
        <w:tabs>
          <w:tab w:val="left" w:pos="540"/>
        </w:tabs>
        <w:ind w:left="540" w:right="-288"/>
        <w:jc w:val="both"/>
        <w:rPr>
          <w:rFonts w:ascii="Arial" w:hAnsi="Arial" w:cs="Arial"/>
          <w:sz w:val="10"/>
          <w:szCs w:val="10"/>
        </w:rPr>
      </w:pPr>
    </w:p>
    <w:p w:rsidR="00FB454B" w:rsidRPr="00BF0669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6"/>
          <w:szCs w:val="6"/>
        </w:rPr>
      </w:pPr>
    </w:p>
    <w:p w:rsidR="00FB454B" w:rsidRDefault="00FB454B" w:rsidP="00FB454B">
      <w:pPr>
        <w:tabs>
          <w:tab w:val="left" w:pos="540"/>
          <w:tab w:val="left" w:pos="900"/>
        </w:tabs>
        <w:ind w:left="54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5)</w:t>
      </w:r>
      <w:r>
        <w:rPr>
          <w:rFonts w:ascii="Arial" w:hAnsi="Arial" w:cs="Arial"/>
          <w:sz w:val="22"/>
          <w:szCs w:val="22"/>
        </w:rPr>
        <w:tab/>
        <w:t>lokowania wolnych środków budżetowych na rachunkach w innych bankach.</w:t>
      </w:r>
    </w:p>
    <w:p w:rsidR="00DE0E6D" w:rsidRDefault="00DE0E6D" w:rsidP="00DE0E6D">
      <w:pPr>
        <w:tabs>
          <w:tab w:val="left" w:pos="54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</w:p>
    <w:p w:rsidR="00DE0E6D" w:rsidRPr="00DE0E6D" w:rsidRDefault="00DE0E6D" w:rsidP="00DE0E6D">
      <w:pPr>
        <w:tabs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2"/>
          <w:szCs w:val="22"/>
        </w:rPr>
      </w:pPr>
      <w:r w:rsidRPr="00DE0E6D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1</w:t>
      </w:r>
      <w:r w:rsidR="00E15B9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DE0E6D">
        <w:rPr>
          <w:rFonts w:ascii="Arial" w:hAnsi="Arial" w:cs="Arial"/>
          <w:sz w:val="22"/>
          <w:szCs w:val="22"/>
        </w:rPr>
        <w:t>Określa się sumę</w:t>
      </w:r>
      <w:r w:rsidR="00F303B5">
        <w:rPr>
          <w:rFonts w:ascii="Arial" w:hAnsi="Arial" w:cs="Arial"/>
          <w:sz w:val="22"/>
          <w:szCs w:val="22"/>
        </w:rPr>
        <w:t xml:space="preserve"> w wysokości </w:t>
      </w:r>
      <w:r w:rsidR="00C25731">
        <w:rPr>
          <w:rFonts w:ascii="Arial" w:hAnsi="Arial" w:cs="Arial"/>
          <w:sz w:val="22"/>
          <w:szCs w:val="22"/>
        </w:rPr>
        <w:t>2</w:t>
      </w:r>
      <w:r w:rsidR="00F303B5">
        <w:rPr>
          <w:rFonts w:ascii="Arial" w:hAnsi="Arial" w:cs="Arial"/>
          <w:sz w:val="22"/>
          <w:szCs w:val="22"/>
        </w:rPr>
        <w:t>.000.000 zł</w:t>
      </w:r>
      <w:r>
        <w:rPr>
          <w:rFonts w:ascii="Arial" w:hAnsi="Arial" w:cs="Arial"/>
          <w:sz w:val="22"/>
          <w:szCs w:val="22"/>
        </w:rPr>
        <w:t>, do której Burmistrz Rogoźna może samodzielnie zaciągać zobowiązania.</w:t>
      </w:r>
    </w:p>
    <w:p w:rsidR="00FB454B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AF4CBC">
        <w:rPr>
          <w:rFonts w:ascii="Arial" w:hAnsi="Arial" w:cs="Arial"/>
          <w:sz w:val="22"/>
          <w:szCs w:val="22"/>
        </w:rPr>
        <w:t>Wykonanie uchwały powierza się Burmistrzowi Rogoźna.</w:t>
      </w: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Pr="00672F0D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AF4CBC" w:rsidRDefault="00FB454B" w:rsidP="00FB454B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Uchwała wchodzi w życie z dniem podjęcia z mocą obowiązującą od 01.01.201</w:t>
      </w:r>
      <w:r w:rsidR="001009D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br/>
        <w:t>i podlega ogłoszeniu w Dzienniku Urzędowym Województwa Wielkopolskiego.</w:t>
      </w:r>
    </w:p>
    <w:p w:rsidR="00FB454B" w:rsidRPr="000A1617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B454B" w:rsidRPr="003178D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900" w:right="-288" w:hanging="900"/>
        <w:jc w:val="both"/>
        <w:rPr>
          <w:rFonts w:ascii="Arial" w:hAnsi="Arial" w:cs="Arial"/>
          <w:sz w:val="22"/>
          <w:szCs w:val="22"/>
        </w:rPr>
      </w:pPr>
    </w:p>
    <w:p w:rsidR="00FB454B" w:rsidRPr="00601713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051249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FB454B" w:rsidRPr="00051249" w:rsidRDefault="00FB454B" w:rsidP="00FB454B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line="360" w:lineRule="auto"/>
        <w:ind w:left="720" w:right="-288"/>
        <w:jc w:val="both"/>
      </w:pPr>
    </w:p>
    <w:p w:rsidR="00FB454B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Default="00FB454B" w:rsidP="00FB454B"/>
    <w:p w:rsidR="0083766D" w:rsidRDefault="0083766D" w:rsidP="00EF0D20">
      <w:pPr>
        <w:tabs>
          <w:tab w:val="left" w:pos="4035"/>
        </w:tabs>
      </w:pPr>
    </w:p>
    <w:sectPr w:rsidR="0083766D" w:rsidSect="00767F16">
      <w:footerReference w:type="even" r:id="rId8"/>
      <w:footerReference w:type="default" r:id="rId9"/>
      <w:footerReference w:type="first" r:id="rId10"/>
      <w:pgSz w:w="11906" w:h="16838" w:code="9"/>
      <w:pgMar w:top="720" w:right="1106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D4F" w:rsidRDefault="008A6D4F">
      <w:r>
        <w:separator/>
      </w:r>
    </w:p>
  </w:endnote>
  <w:endnote w:type="continuationSeparator" w:id="0">
    <w:p w:rsidR="008A6D4F" w:rsidRDefault="008A6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72C9D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8A6D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72C9D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5330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7F16" w:rsidRDefault="008A6D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8A6D4F" w:rsidP="00C06D3E">
    <w:pPr>
      <w:pStyle w:val="Stopka"/>
    </w:pPr>
  </w:p>
  <w:p w:rsidR="00767F16" w:rsidRPr="003D1CD6" w:rsidRDefault="008A6D4F" w:rsidP="00C06D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D4F" w:rsidRDefault="008A6D4F">
      <w:r>
        <w:separator/>
      </w:r>
    </w:p>
  </w:footnote>
  <w:footnote w:type="continuationSeparator" w:id="0">
    <w:p w:rsidR="008A6D4F" w:rsidRDefault="008A6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7630"/>
    <w:multiLevelType w:val="hybridMultilevel"/>
    <w:tmpl w:val="C1705C0E"/>
    <w:lvl w:ilvl="0" w:tplc="A3103844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7C8DD7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C393B87"/>
    <w:multiLevelType w:val="hybridMultilevel"/>
    <w:tmpl w:val="20AE2270"/>
    <w:lvl w:ilvl="0" w:tplc="BD4695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68A10C8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1E4B44"/>
    <w:multiLevelType w:val="hybridMultilevel"/>
    <w:tmpl w:val="4F141E8A"/>
    <w:lvl w:ilvl="0" w:tplc="84B6E4A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80E7ADA"/>
    <w:multiLevelType w:val="hybridMultilevel"/>
    <w:tmpl w:val="24122330"/>
    <w:lvl w:ilvl="0" w:tplc="667AB74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CE65843"/>
    <w:multiLevelType w:val="hybridMultilevel"/>
    <w:tmpl w:val="95962D2A"/>
    <w:lvl w:ilvl="0" w:tplc="A67EB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D46F2D"/>
    <w:multiLevelType w:val="hybridMultilevel"/>
    <w:tmpl w:val="060C428E"/>
    <w:lvl w:ilvl="0" w:tplc="A6AA562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0757A3F"/>
    <w:multiLevelType w:val="hybridMultilevel"/>
    <w:tmpl w:val="2D8467EA"/>
    <w:lvl w:ilvl="0" w:tplc="330A5DB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9963B95"/>
    <w:multiLevelType w:val="hybridMultilevel"/>
    <w:tmpl w:val="E09A3866"/>
    <w:lvl w:ilvl="0" w:tplc="04150011">
      <w:start w:val="2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4B"/>
    <w:rsid w:val="000002B9"/>
    <w:rsid w:val="00032C1E"/>
    <w:rsid w:val="00042138"/>
    <w:rsid w:val="00076F09"/>
    <w:rsid w:val="000870DB"/>
    <w:rsid w:val="00091FF9"/>
    <w:rsid w:val="001009DE"/>
    <w:rsid w:val="00172C9D"/>
    <w:rsid w:val="001C3000"/>
    <w:rsid w:val="00211FDA"/>
    <w:rsid w:val="00312C45"/>
    <w:rsid w:val="00336311"/>
    <w:rsid w:val="0037712E"/>
    <w:rsid w:val="00653304"/>
    <w:rsid w:val="00724948"/>
    <w:rsid w:val="0079087C"/>
    <w:rsid w:val="0083766D"/>
    <w:rsid w:val="00840AB3"/>
    <w:rsid w:val="008A6D4F"/>
    <w:rsid w:val="00B81B45"/>
    <w:rsid w:val="00B84BB1"/>
    <w:rsid w:val="00C25731"/>
    <w:rsid w:val="00CF558B"/>
    <w:rsid w:val="00DE0E6D"/>
    <w:rsid w:val="00E15B94"/>
    <w:rsid w:val="00E25746"/>
    <w:rsid w:val="00EF0D20"/>
    <w:rsid w:val="00F303B5"/>
    <w:rsid w:val="00FB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4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45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454B"/>
  </w:style>
  <w:style w:type="paragraph" w:styleId="Tekstdymka">
    <w:name w:val="Balloon Text"/>
    <w:basedOn w:val="Normalny"/>
    <w:link w:val="TekstdymkaZnak"/>
    <w:uiPriority w:val="99"/>
    <w:semiHidden/>
    <w:unhideWhenUsed/>
    <w:rsid w:val="00B81B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B4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21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4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45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454B"/>
  </w:style>
  <w:style w:type="paragraph" w:styleId="Tekstdymka">
    <w:name w:val="Balloon Text"/>
    <w:basedOn w:val="Normalny"/>
    <w:link w:val="TekstdymkaZnak"/>
    <w:uiPriority w:val="99"/>
    <w:semiHidden/>
    <w:unhideWhenUsed/>
    <w:rsid w:val="00B81B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B4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2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760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2014-11-12T06:54:00Z</cp:lastPrinted>
  <dcterms:created xsi:type="dcterms:W3CDTF">2013-11-04T16:57:00Z</dcterms:created>
  <dcterms:modified xsi:type="dcterms:W3CDTF">2014-11-12T06:57:00Z</dcterms:modified>
</cp:coreProperties>
</file>