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E10" w:rsidRDefault="00C51E10" w:rsidP="00C51E10">
      <w:pPr>
        <w:jc w:val="center"/>
        <w:rPr>
          <w:b/>
          <w:sz w:val="24"/>
          <w:szCs w:val="24"/>
        </w:rPr>
      </w:pPr>
      <w:r w:rsidRPr="00C51E10">
        <w:rPr>
          <w:b/>
          <w:sz w:val="24"/>
          <w:szCs w:val="24"/>
        </w:rPr>
        <w:t xml:space="preserve">Uzasadnienie </w:t>
      </w:r>
      <w:r w:rsidRPr="00C51E10">
        <w:rPr>
          <w:b/>
          <w:sz w:val="24"/>
          <w:szCs w:val="24"/>
        </w:rPr>
        <w:br/>
        <w:t>do Uchwały Nr XXVIII/</w:t>
      </w:r>
      <w:r w:rsidR="00316A23">
        <w:rPr>
          <w:b/>
          <w:sz w:val="24"/>
          <w:szCs w:val="24"/>
        </w:rPr>
        <w:t>221</w:t>
      </w:r>
      <w:r w:rsidRPr="00C51E10">
        <w:rPr>
          <w:b/>
          <w:sz w:val="24"/>
          <w:szCs w:val="24"/>
        </w:rPr>
        <w:t>/2012</w:t>
      </w:r>
      <w:r w:rsidRPr="00C51E10">
        <w:rPr>
          <w:b/>
          <w:sz w:val="24"/>
          <w:szCs w:val="24"/>
        </w:rPr>
        <w:br/>
        <w:t>Rady Miejskiej w Rogoźnie</w:t>
      </w:r>
      <w:r w:rsidRPr="00C51E10">
        <w:rPr>
          <w:b/>
          <w:sz w:val="24"/>
          <w:szCs w:val="24"/>
        </w:rPr>
        <w:br/>
        <w:t>z dnia 19 grudnia 2012 roku</w:t>
      </w:r>
    </w:p>
    <w:p w:rsidR="00107D9D" w:rsidRDefault="00C51E10" w:rsidP="00C51E10">
      <w:pPr>
        <w:rPr>
          <w:b/>
          <w:sz w:val="24"/>
          <w:szCs w:val="24"/>
        </w:rPr>
      </w:pPr>
      <w:r>
        <w:rPr>
          <w:b/>
          <w:sz w:val="24"/>
          <w:szCs w:val="24"/>
        </w:rPr>
        <w:t>w sprawie wprowadzenia zmian w budżecie gminy na 2012 rok</w:t>
      </w:r>
      <w:r>
        <w:rPr>
          <w:b/>
          <w:sz w:val="24"/>
          <w:szCs w:val="24"/>
        </w:rPr>
        <w:br/>
      </w:r>
      <w:r w:rsidR="00107D9D">
        <w:rPr>
          <w:b/>
          <w:sz w:val="24"/>
          <w:szCs w:val="24"/>
        </w:rPr>
        <w:t>DOCHODY</w:t>
      </w:r>
    </w:p>
    <w:p w:rsidR="00107D9D" w:rsidRPr="00451E5A" w:rsidRDefault="00107D9D" w:rsidP="008D4088">
      <w:pPr>
        <w:pStyle w:val="Akapitzlist"/>
        <w:numPr>
          <w:ilvl w:val="0"/>
          <w:numId w:val="1"/>
        </w:numPr>
        <w:tabs>
          <w:tab w:val="left" w:pos="1134"/>
        </w:tabs>
        <w:rPr>
          <w:i/>
          <w:sz w:val="24"/>
          <w:szCs w:val="24"/>
        </w:rPr>
      </w:pPr>
      <w:r w:rsidRPr="00451E5A">
        <w:rPr>
          <w:sz w:val="24"/>
          <w:szCs w:val="24"/>
        </w:rPr>
        <w:t xml:space="preserve">W dziale Dochody od osób prawnych, od osób fizycznych i od innych jednostek nieposiadających osobowości prawnej oraz wydatki związane z ich poborem </w:t>
      </w:r>
      <w:r w:rsidRPr="00451E5A">
        <w:rPr>
          <w:sz w:val="24"/>
          <w:szCs w:val="24"/>
        </w:rPr>
        <w:br/>
      </w:r>
      <w:r w:rsidRPr="00451E5A">
        <w:rPr>
          <w:b/>
          <w:sz w:val="24"/>
          <w:szCs w:val="24"/>
        </w:rPr>
        <w:t xml:space="preserve">zmniejsza się </w:t>
      </w:r>
      <w:r w:rsidRPr="00451E5A">
        <w:rPr>
          <w:sz w:val="24"/>
          <w:szCs w:val="24"/>
        </w:rPr>
        <w:t>o kwotę</w:t>
      </w:r>
      <w:r w:rsidRPr="00451E5A">
        <w:rPr>
          <w:sz w:val="24"/>
          <w:szCs w:val="24"/>
        </w:rPr>
        <w:tab/>
      </w:r>
      <w:r w:rsidRPr="00451E5A">
        <w:rPr>
          <w:sz w:val="24"/>
          <w:szCs w:val="24"/>
        </w:rPr>
        <w:tab/>
      </w:r>
      <w:r w:rsidRPr="00451E5A">
        <w:rPr>
          <w:sz w:val="24"/>
          <w:szCs w:val="24"/>
        </w:rPr>
        <w:tab/>
      </w:r>
      <w:r w:rsidRPr="00451E5A">
        <w:rPr>
          <w:sz w:val="24"/>
          <w:szCs w:val="24"/>
        </w:rPr>
        <w:tab/>
      </w:r>
      <w:r w:rsidRPr="00451E5A">
        <w:rPr>
          <w:sz w:val="24"/>
          <w:szCs w:val="24"/>
        </w:rPr>
        <w:tab/>
      </w:r>
      <w:r w:rsidRPr="00451E5A">
        <w:rPr>
          <w:sz w:val="24"/>
          <w:szCs w:val="24"/>
        </w:rPr>
        <w:tab/>
      </w:r>
      <w:r w:rsidRPr="00451E5A">
        <w:rPr>
          <w:sz w:val="24"/>
          <w:szCs w:val="24"/>
        </w:rPr>
        <w:tab/>
      </w:r>
      <w:r w:rsidRPr="00451E5A">
        <w:rPr>
          <w:sz w:val="24"/>
          <w:szCs w:val="24"/>
        </w:rPr>
        <w:tab/>
      </w:r>
      <w:r w:rsidRPr="00451E5A">
        <w:rPr>
          <w:b/>
          <w:sz w:val="24"/>
          <w:szCs w:val="24"/>
        </w:rPr>
        <w:t>102.000 zł</w:t>
      </w:r>
      <w:r w:rsidRPr="00451E5A">
        <w:rPr>
          <w:b/>
          <w:sz w:val="24"/>
          <w:szCs w:val="24"/>
        </w:rPr>
        <w:br/>
      </w:r>
      <w:r w:rsidRPr="00451E5A">
        <w:rPr>
          <w:sz w:val="24"/>
          <w:szCs w:val="24"/>
        </w:rPr>
        <w:t>w tym</w:t>
      </w:r>
      <w:r w:rsidR="008D4088" w:rsidRPr="00451E5A">
        <w:rPr>
          <w:sz w:val="24"/>
          <w:szCs w:val="24"/>
        </w:rPr>
        <w:t xml:space="preserve"> z</w:t>
      </w:r>
      <w:r w:rsidRPr="00451E5A">
        <w:rPr>
          <w:sz w:val="24"/>
          <w:szCs w:val="24"/>
        </w:rPr>
        <w:t>:</w:t>
      </w:r>
      <w:r w:rsidRPr="00451E5A">
        <w:rPr>
          <w:sz w:val="24"/>
          <w:szCs w:val="24"/>
        </w:rPr>
        <w:br/>
      </w:r>
      <w:r w:rsidRPr="00451E5A">
        <w:rPr>
          <w:i/>
          <w:sz w:val="24"/>
          <w:szCs w:val="24"/>
        </w:rPr>
        <w:t xml:space="preserve">– </w:t>
      </w:r>
      <w:r w:rsidRPr="00451E5A">
        <w:rPr>
          <w:sz w:val="24"/>
          <w:szCs w:val="24"/>
        </w:rPr>
        <w:tab/>
      </w:r>
      <w:r w:rsidR="008D4088" w:rsidRPr="00451E5A">
        <w:rPr>
          <w:i/>
          <w:sz w:val="24"/>
          <w:szCs w:val="24"/>
        </w:rPr>
        <w:t>podatku od środków transportowych – 5.000 zł,</w:t>
      </w:r>
    </w:p>
    <w:p w:rsidR="008D4088" w:rsidRPr="00451E5A" w:rsidRDefault="008D4088" w:rsidP="008D4088">
      <w:pPr>
        <w:pStyle w:val="Akapitzlist"/>
        <w:tabs>
          <w:tab w:val="left" w:pos="1134"/>
        </w:tabs>
        <w:rPr>
          <w:i/>
          <w:sz w:val="24"/>
          <w:szCs w:val="24"/>
        </w:rPr>
      </w:pPr>
      <w:r w:rsidRPr="00451E5A">
        <w:rPr>
          <w:i/>
          <w:sz w:val="24"/>
          <w:szCs w:val="24"/>
        </w:rPr>
        <w:t>–</w:t>
      </w:r>
      <w:r w:rsidRPr="00451E5A">
        <w:rPr>
          <w:i/>
          <w:sz w:val="24"/>
          <w:szCs w:val="24"/>
        </w:rPr>
        <w:tab/>
        <w:t>podatku od nieruchomości – 90.000 zł,</w:t>
      </w:r>
    </w:p>
    <w:p w:rsidR="008D4088" w:rsidRPr="00451E5A" w:rsidRDefault="008D4088" w:rsidP="008D4088">
      <w:pPr>
        <w:pStyle w:val="Akapitzlist"/>
        <w:tabs>
          <w:tab w:val="left" w:pos="1134"/>
        </w:tabs>
        <w:rPr>
          <w:i/>
          <w:sz w:val="24"/>
          <w:szCs w:val="24"/>
        </w:rPr>
      </w:pPr>
      <w:r w:rsidRPr="00451E5A">
        <w:rPr>
          <w:i/>
          <w:sz w:val="24"/>
          <w:szCs w:val="24"/>
        </w:rPr>
        <w:t>–</w:t>
      </w:r>
      <w:r w:rsidRPr="00451E5A">
        <w:rPr>
          <w:i/>
          <w:sz w:val="24"/>
          <w:szCs w:val="24"/>
        </w:rPr>
        <w:tab/>
        <w:t>podatku leśnego</w:t>
      </w:r>
      <w:r w:rsidRPr="00451E5A">
        <w:rPr>
          <w:i/>
          <w:sz w:val="24"/>
          <w:szCs w:val="24"/>
        </w:rPr>
        <w:tab/>
        <w:t>– 1.000 zł,</w:t>
      </w:r>
    </w:p>
    <w:p w:rsidR="008D4088" w:rsidRPr="00451E5A" w:rsidRDefault="008D4088" w:rsidP="008D4088">
      <w:pPr>
        <w:pStyle w:val="Akapitzlist"/>
        <w:tabs>
          <w:tab w:val="left" w:pos="1134"/>
        </w:tabs>
        <w:rPr>
          <w:sz w:val="24"/>
          <w:szCs w:val="24"/>
        </w:rPr>
      </w:pPr>
      <w:r w:rsidRPr="00451E5A">
        <w:rPr>
          <w:i/>
          <w:sz w:val="24"/>
          <w:szCs w:val="24"/>
        </w:rPr>
        <w:t>–</w:t>
      </w:r>
      <w:r w:rsidRPr="00451E5A">
        <w:rPr>
          <w:i/>
          <w:sz w:val="24"/>
          <w:szCs w:val="24"/>
        </w:rPr>
        <w:tab/>
        <w:t>opłaty planistycznej – 6.000 zł</w:t>
      </w:r>
      <w:r w:rsidRPr="00451E5A">
        <w:rPr>
          <w:i/>
          <w:sz w:val="24"/>
          <w:szCs w:val="24"/>
        </w:rPr>
        <w:br/>
      </w:r>
      <w:r w:rsidRPr="00451E5A">
        <w:rPr>
          <w:sz w:val="24"/>
          <w:szCs w:val="24"/>
        </w:rPr>
        <w:t>przy korekcie uwzględniono przewidywane wykonanie dochodów na koniec roku.</w:t>
      </w:r>
    </w:p>
    <w:p w:rsidR="008D4088" w:rsidRPr="00451E5A" w:rsidRDefault="008D4088" w:rsidP="008D4088">
      <w:pPr>
        <w:pStyle w:val="Akapitzlist"/>
        <w:numPr>
          <w:ilvl w:val="0"/>
          <w:numId w:val="1"/>
        </w:numPr>
        <w:tabs>
          <w:tab w:val="left" w:pos="426"/>
        </w:tabs>
        <w:rPr>
          <w:sz w:val="24"/>
          <w:szCs w:val="24"/>
        </w:rPr>
      </w:pPr>
      <w:r w:rsidRPr="00451E5A">
        <w:rPr>
          <w:sz w:val="24"/>
          <w:szCs w:val="24"/>
        </w:rPr>
        <w:t xml:space="preserve">W dziale Różne rozliczenia </w:t>
      </w:r>
      <w:r w:rsidRPr="00451E5A">
        <w:rPr>
          <w:b/>
          <w:sz w:val="24"/>
          <w:szCs w:val="24"/>
        </w:rPr>
        <w:t xml:space="preserve">zwiększa się dochody </w:t>
      </w:r>
      <w:r w:rsidRPr="00451E5A">
        <w:rPr>
          <w:sz w:val="24"/>
          <w:szCs w:val="24"/>
        </w:rPr>
        <w:t>o kwotę</w:t>
      </w:r>
      <w:r w:rsidRPr="00451E5A">
        <w:rPr>
          <w:sz w:val="24"/>
          <w:szCs w:val="24"/>
        </w:rPr>
        <w:tab/>
      </w:r>
      <w:r w:rsidRPr="00451E5A">
        <w:rPr>
          <w:sz w:val="24"/>
          <w:szCs w:val="24"/>
        </w:rPr>
        <w:tab/>
      </w:r>
      <w:r w:rsidRPr="00451E5A">
        <w:rPr>
          <w:sz w:val="24"/>
          <w:szCs w:val="24"/>
        </w:rPr>
        <w:tab/>
      </w:r>
      <w:r w:rsidRPr="00451E5A">
        <w:rPr>
          <w:sz w:val="24"/>
          <w:szCs w:val="24"/>
        </w:rPr>
        <w:tab/>
      </w:r>
      <w:r w:rsidRPr="00451E5A">
        <w:rPr>
          <w:b/>
          <w:sz w:val="24"/>
          <w:szCs w:val="24"/>
        </w:rPr>
        <w:t>132.373 zł</w:t>
      </w:r>
    </w:p>
    <w:p w:rsidR="008D4088" w:rsidRPr="00451E5A" w:rsidRDefault="008D4088" w:rsidP="008D4088">
      <w:pPr>
        <w:pStyle w:val="Akapitzlist"/>
        <w:tabs>
          <w:tab w:val="left" w:pos="426"/>
        </w:tabs>
        <w:rPr>
          <w:sz w:val="24"/>
          <w:szCs w:val="24"/>
        </w:rPr>
      </w:pPr>
      <w:r w:rsidRPr="00451E5A">
        <w:rPr>
          <w:sz w:val="24"/>
          <w:szCs w:val="24"/>
        </w:rPr>
        <w:t xml:space="preserve">z tytułu zwiększenia części oświatowej </w:t>
      </w:r>
      <w:r w:rsidR="00451E5A">
        <w:rPr>
          <w:sz w:val="24"/>
          <w:szCs w:val="24"/>
        </w:rPr>
        <w:t>subwencji ogólnej na 2012 rok.</w:t>
      </w:r>
      <w:r w:rsidRPr="00451E5A">
        <w:rPr>
          <w:sz w:val="24"/>
          <w:szCs w:val="24"/>
        </w:rPr>
        <w:br/>
        <w:t>Pismo Ministerstwa Finansów ST5/4822/14g/BKU/12 z dnia 23 listopada 2012 roku.</w:t>
      </w:r>
    </w:p>
    <w:p w:rsidR="008D4088" w:rsidRPr="00451E5A" w:rsidRDefault="008D4088" w:rsidP="008D4088">
      <w:pPr>
        <w:pStyle w:val="Akapitzlist"/>
        <w:numPr>
          <w:ilvl w:val="0"/>
          <w:numId w:val="1"/>
        </w:numPr>
        <w:tabs>
          <w:tab w:val="left" w:pos="426"/>
        </w:tabs>
        <w:rPr>
          <w:sz w:val="24"/>
          <w:szCs w:val="24"/>
        </w:rPr>
      </w:pPr>
      <w:r w:rsidRPr="00451E5A">
        <w:rPr>
          <w:sz w:val="24"/>
          <w:szCs w:val="24"/>
        </w:rPr>
        <w:t xml:space="preserve">W dziale Oświata i wychowanie </w:t>
      </w:r>
      <w:r w:rsidRPr="00451E5A">
        <w:rPr>
          <w:b/>
          <w:sz w:val="24"/>
          <w:szCs w:val="24"/>
        </w:rPr>
        <w:t xml:space="preserve">zmniejsza się dochody </w:t>
      </w:r>
      <w:r w:rsidRPr="00451E5A">
        <w:rPr>
          <w:sz w:val="24"/>
          <w:szCs w:val="24"/>
        </w:rPr>
        <w:t xml:space="preserve">o kwotę </w:t>
      </w:r>
      <w:r w:rsidRPr="00451E5A">
        <w:rPr>
          <w:sz w:val="24"/>
          <w:szCs w:val="24"/>
        </w:rPr>
        <w:tab/>
      </w:r>
      <w:r w:rsidRPr="00451E5A">
        <w:rPr>
          <w:sz w:val="24"/>
          <w:szCs w:val="24"/>
        </w:rPr>
        <w:tab/>
      </w:r>
      <w:r w:rsidRPr="00451E5A">
        <w:rPr>
          <w:sz w:val="24"/>
          <w:szCs w:val="24"/>
        </w:rPr>
        <w:tab/>
        <w:t xml:space="preserve">  </w:t>
      </w:r>
      <w:r w:rsidRPr="00451E5A">
        <w:rPr>
          <w:b/>
          <w:sz w:val="24"/>
          <w:szCs w:val="24"/>
        </w:rPr>
        <w:t>14.000 zł</w:t>
      </w:r>
      <w:r w:rsidR="00393A80" w:rsidRPr="00451E5A">
        <w:rPr>
          <w:b/>
          <w:sz w:val="24"/>
          <w:szCs w:val="24"/>
        </w:rPr>
        <w:br/>
      </w:r>
      <w:r w:rsidR="00393A80" w:rsidRPr="00451E5A">
        <w:rPr>
          <w:sz w:val="24"/>
          <w:szCs w:val="24"/>
        </w:rPr>
        <w:t>do wysokości przewidywanego wykonania na koniec roku.</w:t>
      </w:r>
    </w:p>
    <w:p w:rsidR="00393A80" w:rsidRDefault="00393A80" w:rsidP="00393A80">
      <w:pPr>
        <w:tabs>
          <w:tab w:val="left" w:pos="426"/>
        </w:tabs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Ogółem dochody zwiększono o kwotę </w:t>
      </w:r>
      <w:r>
        <w:rPr>
          <w:b/>
          <w:sz w:val="24"/>
          <w:szCs w:val="24"/>
        </w:rPr>
        <w:tab/>
        <w:t>16.373 zł</w:t>
      </w:r>
      <w:r w:rsidR="00202FA5">
        <w:rPr>
          <w:b/>
          <w:sz w:val="24"/>
          <w:szCs w:val="24"/>
        </w:rPr>
        <w:br/>
      </w:r>
      <w:r>
        <w:rPr>
          <w:b/>
          <w:sz w:val="24"/>
          <w:szCs w:val="24"/>
        </w:rPr>
        <w:t>WYDATKI</w:t>
      </w:r>
    </w:p>
    <w:p w:rsidR="00393A80" w:rsidRPr="00393A80" w:rsidRDefault="00393A80" w:rsidP="00393A80">
      <w:pPr>
        <w:pStyle w:val="Akapitzlist"/>
        <w:numPr>
          <w:ilvl w:val="0"/>
          <w:numId w:val="2"/>
        </w:numPr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 xml:space="preserve">W dziale Transport i łączność </w:t>
      </w:r>
      <w:r>
        <w:rPr>
          <w:b/>
          <w:sz w:val="24"/>
          <w:szCs w:val="24"/>
        </w:rPr>
        <w:t xml:space="preserve">zwiększa się wydatki </w:t>
      </w:r>
      <w:r>
        <w:rPr>
          <w:sz w:val="24"/>
          <w:szCs w:val="24"/>
        </w:rPr>
        <w:t>o kwotę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93A80">
        <w:rPr>
          <w:b/>
          <w:sz w:val="24"/>
          <w:szCs w:val="24"/>
        </w:rPr>
        <w:t>30.373 zł</w:t>
      </w:r>
    </w:p>
    <w:p w:rsidR="00393A80" w:rsidRDefault="00393A80" w:rsidP="00393A80">
      <w:pPr>
        <w:pStyle w:val="Akapitzlist"/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>z przeznaczeniem na zimowe utrzymanie dróg gminnych.</w:t>
      </w:r>
    </w:p>
    <w:p w:rsidR="00393A80" w:rsidRDefault="00393A80" w:rsidP="00393A80">
      <w:pPr>
        <w:pStyle w:val="Akapitzlist"/>
        <w:numPr>
          <w:ilvl w:val="0"/>
          <w:numId w:val="2"/>
        </w:numPr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>W dziale Administracja publiczna dokonano przeniesienia wydatków</w:t>
      </w:r>
      <w:r w:rsidR="001E25E1">
        <w:rPr>
          <w:sz w:val="24"/>
          <w:szCs w:val="24"/>
        </w:rPr>
        <w:t xml:space="preserve"> </w:t>
      </w:r>
      <w:r w:rsidR="001E25E1">
        <w:rPr>
          <w:sz w:val="24"/>
          <w:szCs w:val="24"/>
        </w:rPr>
        <w:br/>
        <w:t>między paragrafami na kwotę +/- 3.119 zł.</w:t>
      </w:r>
    </w:p>
    <w:p w:rsidR="00316A23" w:rsidRDefault="00316A23" w:rsidP="00393A80">
      <w:pPr>
        <w:pStyle w:val="Akapitzlist"/>
        <w:numPr>
          <w:ilvl w:val="0"/>
          <w:numId w:val="2"/>
        </w:numPr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 xml:space="preserve">W dziale Bezpieczeństwo publiczne i ochrona przeciwpożarowa dokonano </w:t>
      </w:r>
      <w:r>
        <w:rPr>
          <w:sz w:val="24"/>
          <w:szCs w:val="24"/>
        </w:rPr>
        <w:br/>
        <w:t xml:space="preserve">przeniesienia wydatków między paragrafami w ramach rozdziału na kwotę </w:t>
      </w:r>
      <w:r>
        <w:rPr>
          <w:sz w:val="24"/>
          <w:szCs w:val="24"/>
        </w:rPr>
        <w:br/>
        <w:t>+/- 16.500 zł.</w:t>
      </w:r>
      <w:bookmarkStart w:id="0" w:name="_GoBack"/>
      <w:bookmarkEnd w:id="0"/>
    </w:p>
    <w:p w:rsidR="001E25E1" w:rsidRPr="003132C6" w:rsidRDefault="001E25E1" w:rsidP="00393A80">
      <w:pPr>
        <w:pStyle w:val="Akapitzlist"/>
        <w:numPr>
          <w:ilvl w:val="0"/>
          <w:numId w:val="2"/>
        </w:numPr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 xml:space="preserve">W dziale Oświata i wychowanie </w:t>
      </w:r>
      <w:r w:rsidRPr="001E25E1">
        <w:rPr>
          <w:b/>
          <w:sz w:val="24"/>
          <w:szCs w:val="24"/>
        </w:rPr>
        <w:t>zmniejsza się wydatki</w:t>
      </w:r>
      <w:r>
        <w:rPr>
          <w:sz w:val="24"/>
          <w:szCs w:val="24"/>
        </w:rPr>
        <w:t xml:space="preserve"> </w:t>
      </w:r>
      <w:r w:rsidRPr="001E25E1">
        <w:rPr>
          <w:sz w:val="24"/>
          <w:szCs w:val="24"/>
        </w:rPr>
        <w:t>o kwotę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E25E1">
        <w:rPr>
          <w:b/>
          <w:sz w:val="24"/>
          <w:szCs w:val="24"/>
        </w:rPr>
        <w:t>14.000 zł</w:t>
      </w:r>
    </w:p>
    <w:p w:rsidR="003132C6" w:rsidRDefault="003132C6" w:rsidP="003132C6">
      <w:pPr>
        <w:pStyle w:val="Akapitzlist"/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 xml:space="preserve"> tytułu zakupu artykułów żywnościowych oraz dokonano przeniesienia</w:t>
      </w:r>
      <w:r>
        <w:rPr>
          <w:sz w:val="24"/>
          <w:szCs w:val="24"/>
        </w:rPr>
        <w:br/>
        <w:t>między paragrafami w ramach rozdziału kwoty +/- 10.400 zł.</w:t>
      </w:r>
    </w:p>
    <w:p w:rsidR="003132C6" w:rsidRDefault="003132C6" w:rsidP="003132C6">
      <w:pPr>
        <w:pStyle w:val="Akapitzlist"/>
        <w:numPr>
          <w:ilvl w:val="0"/>
          <w:numId w:val="2"/>
        </w:numPr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 xml:space="preserve">W dziale Pomoc społeczna dokonano przeniesienia wydatków miedzy paragrafami, rozdziałami </w:t>
      </w:r>
      <w:r w:rsidR="00825F03">
        <w:rPr>
          <w:sz w:val="24"/>
          <w:szCs w:val="24"/>
        </w:rPr>
        <w:t xml:space="preserve">na kwotę +/- </w:t>
      </w:r>
      <w:r w:rsidR="00316A23">
        <w:rPr>
          <w:sz w:val="24"/>
          <w:szCs w:val="24"/>
        </w:rPr>
        <w:t>1</w:t>
      </w:r>
      <w:r w:rsidR="00825F03">
        <w:rPr>
          <w:sz w:val="24"/>
          <w:szCs w:val="24"/>
        </w:rPr>
        <w:t>9.000 zł</w:t>
      </w:r>
      <w:r>
        <w:rPr>
          <w:sz w:val="24"/>
          <w:szCs w:val="24"/>
        </w:rPr>
        <w:t xml:space="preserve"> w tym na zadaniach zleconych kwotę +/- 1.100 zł.</w:t>
      </w:r>
    </w:p>
    <w:p w:rsidR="003132C6" w:rsidRDefault="003132C6" w:rsidP="003132C6">
      <w:pPr>
        <w:tabs>
          <w:tab w:val="left" w:pos="426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Ogółem wydat</w:t>
      </w:r>
      <w:r w:rsidR="001B3740">
        <w:rPr>
          <w:b/>
          <w:sz w:val="24"/>
          <w:szCs w:val="24"/>
        </w:rPr>
        <w:t>ki zwiększono o kwotę</w:t>
      </w:r>
      <w:r w:rsidR="001B3740">
        <w:rPr>
          <w:b/>
          <w:sz w:val="24"/>
          <w:szCs w:val="24"/>
        </w:rPr>
        <w:tab/>
        <w:t>16.373 zł</w:t>
      </w:r>
    </w:p>
    <w:p w:rsidR="00365828" w:rsidRDefault="00365828" w:rsidP="00FC2795">
      <w:pPr>
        <w:tabs>
          <w:tab w:val="left" w:pos="426"/>
          <w:tab w:val="left" w:pos="1134"/>
        </w:tabs>
        <w:ind w:left="426"/>
        <w:rPr>
          <w:b/>
          <w:sz w:val="24"/>
          <w:szCs w:val="24"/>
          <w:u w:val="single"/>
        </w:rPr>
      </w:pPr>
    </w:p>
    <w:p w:rsidR="00365828" w:rsidRDefault="003132C6" w:rsidP="00FC2795">
      <w:pPr>
        <w:tabs>
          <w:tab w:val="left" w:pos="426"/>
          <w:tab w:val="left" w:pos="1134"/>
        </w:tabs>
        <w:ind w:left="426"/>
        <w:rPr>
          <w:b/>
          <w:sz w:val="24"/>
          <w:szCs w:val="24"/>
          <w:u w:val="single"/>
        </w:rPr>
      </w:pPr>
      <w:r w:rsidRPr="00451E5A">
        <w:rPr>
          <w:b/>
          <w:sz w:val="24"/>
          <w:szCs w:val="24"/>
          <w:u w:val="single"/>
        </w:rPr>
        <w:t>Dokonano zmian w załącznikach:</w:t>
      </w:r>
    </w:p>
    <w:p w:rsidR="003132C6" w:rsidRPr="00FC2795" w:rsidRDefault="00365828" w:rsidP="00FC2795">
      <w:pPr>
        <w:tabs>
          <w:tab w:val="left" w:pos="426"/>
          <w:tab w:val="left" w:pos="1134"/>
        </w:tabs>
        <w:ind w:left="426"/>
      </w:pPr>
      <w:r w:rsidRPr="00365828">
        <w:rPr>
          <w:b/>
          <w:sz w:val="24"/>
          <w:szCs w:val="24"/>
        </w:rPr>
        <w:t>Nr 3</w:t>
      </w:r>
      <w:r w:rsidRPr="00365828">
        <w:rPr>
          <w:b/>
          <w:sz w:val="24"/>
          <w:szCs w:val="24"/>
        </w:rPr>
        <w:tab/>
      </w:r>
      <w:r w:rsidRPr="00365828">
        <w:rPr>
          <w:b/>
        </w:rPr>
        <w:t>„Wykaz wydatków majątkowych</w:t>
      </w:r>
      <w:r>
        <w:rPr>
          <w:b/>
          <w:sz w:val="24"/>
          <w:szCs w:val="24"/>
        </w:rPr>
        <w:t xml:space="preserve"> gminy ujętych w planie budżetu na rok 2012”</w:t>
      </w:r>
      <w:r>
        <w:rPr>
          <w:sz w:val="24"/>
          <w:szCs w:val="24"/>
        </w:rPr>
        <w:t xml:space="preserve"> </w:t>
      </w:r>
      <w:r w:rsidRPr="00AF0596">
        <w:t>zmniejsz</w:t>
      </w:r>
      <w:r w:rsidR="00AF0596" w:rsidRPr="00AF0596">
        <w:t>ono</w:t>
      </w:r>
      <w:r w:rsidRPr="00AF0596">
        <w:t xml:space="preserve"> nakład</w:t>
      </w:r>
      <w:r w:rsidR="00AF0596" w:rsidRPr="00AF0596">
        <w:t>y</w:t>
      </w:r>
      <w:r w:rsidRPr="00AF0596">
        <w:t xml:space="preserve"> do poniesienia o kwotę 350.000 zł w poz.9 załącznika.</w:t>
      </w:r>
      <w:r w:rsidR="003132C6" w:rsidRPr="00AF0596">
        <w:rPr>
          <w:b/>
        </w:rPr>
        <w:br/>
      </w:r>
      <w:r w:rsidR="00FC2795">
        <w:rPr>
          <w:b/>
          <w:sz w:val="24"/>
          <w:szCs w:val="24"/>
        </w:rPr>
        <w:t xml:space="preserve">Nr </w:t>
      </w:r>
      <w:r>
        <w:rPr>
          <w:b/>
          <w:sz w:val="24"/>
          <w:szCs w:val="24"/>
        </w:rPr>
        <w:t>4</w:t>
      </w:r>
      <w:r w:rsidR="00FC2795">
        <w:rPr>
          <w:b/>
          <w:sz w:val="24"/>
          <w:szCs w:val="24"/>
        </w:rPr>
        <w:tab/>
      </w:r>
      <w:r w:rsidR="00FC2795">
        <w:rPr>
          <w:b/>
        </w:rPr>
        <w:t xml:space="preserve">„Plan dochodów i wydatków związanych z realizacją zadań z zakresu administracji rządowej </w:t>
      </w:r>
      <w:r w:rsidR="00FC2795">
        <w:rPr>
          <w:b/>
        </w:rPr>
        <w:br/>
      </w:r>
      <w:r w:rsidR="00FC2795">
        <w:rPr>
          <w:b/>
        </w:rPr>
        <w:lastRenderedPageBreak/>
        <w:t xml:space="preserve">i innych zadań zleconych gminie ustawami na 2012 rok” </w:t>
      </w:r>
      <w:r w:rsidR="00FC2795" w:rsidRPr="00FC2795">
        <w:t>dok</w:t>
      </w:r>
      <w:r w:rsidR="00FC2795">
        <w:t>onano przeniesienia wydatków mię</w:t>
      </w:r>
      <w:r w:rsidR="00FC2795" w:rsidRPr="00FC2795">
        <w:t>dzy par</w:t>
      </w:r>
      <w:r w:rsidR="00FC2795">
        <w:t>a</w:t>
      </w:r>
      <w:r w:rsidR="00FC2795" w:rsidRPr="00FC2795">
        <w:t>grafami w ramach rozdziału kwot</w:t>
      </w:r>
      <w:r w:rsidR="00451E5A">
        <w:t>ę</w:t>
      </w:r>
      <w:r w:rsidR="00FC2795" w:rsidRPr="00FC2795">
        <w:t xml:space="preserve"> +/- 1.100 zł</w:t>
      </w:r>
    </w:p>
    <w:p w:rsidR="00FC2795" w:rsidRPr="00202FA5" w:rsidRDefault="00FC2795" w:rsidP="00202FA5">
      <w:pPr>
        <w:tabs>
          <w:tab w:val="left" w:pos="709"/>
          <w:tab w:val="left" w:pos="1134"/>
        </w:tabs>
        <w:ind w:left="704" w:right="1" w:hanging="278"/>
      </w:pPr>
      <w:r>
        <w:rPr>
          <w:b/>
        </w:rPr>
        <w:t xml:space="preserve">Nr </w:t>
      </w:r>
      <w:r w:rsidR="00365828">
        <w:rPr>
          <w:b/>
        </w:rPr>
        <w:t>5</w:t>
      </w:r>
      <w:r>
        <w:rPr>
          <w:b/>
        </w:rPr>
        <w:tab/>
        <w:t xml:space="preserve">„Plan dochodów z tytułu wydawania zezwoleń na sprzedaż napojów alkoholowych i wydatków </w:t>
      </w:r>
      <w:r>
        <w:rPr>
          <w:b/>
        </w:rPr>
        <w:br/>
        <w:t xml:space="preserve">na realizację zadań określonych w Programie Profilaktyki i Rozwiązywania Problemów Alkoholowych i Narkomanii na 2012 rok” </w:t>
      </w:r>
      <w:r>
        <w:t xml:space="preserve"> dokonano przeniesienia wydatków między paragrafami </w:t>
      </w:r>
      <w:r>
        <w:br/>
        <w:t>w ramach rozdziału kwot</w:t>
      </w:r>
      <w:r w:rsidR="00451E5A">
        <w:t>ę</w:t>
      </w:r>
      <w:r>
        <w:t xml:space="preserve"> +/- 5.000 </w:t>
      </w:r>
      <w:r w:rsidR="00202FA5">
        <w:t xml:space="preserve"> zł.</w:t>
      </w:r>
    </w:p>
    <w:sectPr w:rsidR="00FC2795" w:rsidRPr="00202FA5" w:rsidSect="00202FA5">
      <w:pgSz w:w="11906" w:h="16838"/>
      <w:pgMar w:top="1021" w:right="567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94D" w:rsidRDefault="00A4494D" w:rsidP="00825F03">
      <w:pPr>
        <w:spacing w:after="0" w:line="240" w:lineRule="auto"/>
      </w:pPr>
      <w:r>
        <w:separator/>
      </w:r>
    </w:p>
  </w:endnote>
  <w:endnote w:type="continuationSeparator" w:id="0">
    <w:p w:rsidR="00A4494D" w:rsidRDefault="00A4494D" w:rsidP="00825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94D" w:rsidRDefault="00A4494D" w:rsidP="00825F03">
      <w:pPr>
        <w:spacing w:after="0" w:line="240" w:lineRule="auto"/>
      </w:pPr>
      <w:r>
        <w:separator/>
      </w:r>
    </w:p>
  </w:footnote>
  <w:footnote w:type="continuationSeparator" w:id="0">
    <w:p w:rsidR="00A4494D" w:rsidRDefault="00A4494D" w:rsidP="00825F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01415"/>
    <w:multiLevelType w:val="hybridMultilevel"/>
    <w:tmpl w:val="7B283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85033"/>
    <w:multiLevelType w:val="hybridMultilevel"/>
    <w:tmpl w:val="4404A8CA"/>
    <w:lvl w:ilvl="0" w:tplc="EF8684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E10"/>
    <w:rsid w:val="00107D9D"/>
    <w:rsid w:val="001327AA"/>
    <w:rsid w:val="001B3740"/>
    <w:rsid w:val="001E25E1"/>
    <w:rsid w:val="00202FA5"/>
    <w:rsid w:val="003132C6"/>
    <w:rsid w:val="00316A23"/>
    <w:rsid w:val="00365828"/>
    <w:rsid w:val="00393A80"/>
    <w:rsid w:val="00451E5A"/>
    <w:rsid w:val="007F507C"/>
    <w:rsid w:val="00825F03"/>
    <w:rsid w:val="008D4088"/>
    <w:rsid w:val="00A4494D"/>
    <w:rsid w:val="00AF0596"/>
    <w:rsid w:val="00BB7ACF"/>
    <w:rsid w:val="00C51E10"/>
    <w:rsid w:val="00CB0629"/>
    <w:rsid w:val="00FC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7D9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5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5F0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25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F03"/>
  </w:style>
  <w:style w:type="paragraph" w:styleId="Stopka">
    <w:name w:val="footer"/>
    <w:basedOn w:val="Normalny"/>
    <w:link w:val="StopkaZnak"/>
    <w:uiPriority w:val="99"/>
    <w:unhideWhenUsed/>
    <w:rsid w:val="00825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F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7D9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5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5F0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25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F03"/>
  </w:style>
  <w:style w:type="paragraph" w:styleId="Stopka">
    <w:name w:val="footer"/>
    <w:basedOn w:val="Normalny"/>
    <w:link w:val="StopkaZnak"/>
    <w:uiPriority w:val="99"/>
    <w:unhideWhenUsed/>
    <w:rsid w:val="00825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2012-12-04T15:39:00Z</cp:lastPrinted>
  <dcterms:created xsi:type="dcterms:W3CDTF">2012-12-04T13:45:00Z</dcterms:created>
  <dcterms:modified xsi:type="dcterms:W3CDTF">2012-12-20T11:57:00Z</dcterms:modified>
</cp:coreProperties>
</file>