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5D" w:rsidRDefault="00F5051A" w:rsidP="00F5051A">
      <w:pPr>
        <w:jc w:val="center"/>
        <w:rPr>
          <w:b/>
        </w:rPr>
      </w:pPr>
      <w:r w:rsidRPr="00F5051A">
        <w:rPr>
          <w:b/>
        </w:rPr>
        <w:t>Uzasadnienie</w:t>
      </w:r>
      <w:r w:rsidRPr="00F5051A">
        <w:rPr>
          <w:b/>
        </w:rPr>
        <w:br/>
        <w:t>do Uchwały nr LXIII/   /2018</w:t>
      </w:r>
      <w:r w:rsidRPr="00F5051A">
        <w:rPr>
          <w:b/>
        </w:rPr>
        <w:br/>
        <w:t>Rady Miejskiej w Ro</w:t>
      </w:r>
      <w:r>
        <w:rPr>
          <w:b/>
        </w:rPr>
        <w:t>goźnie</w:t>
      </w:r>
      <w:r>
        <w:rPr>
          <w:b/>
        </w:rPr>
        <w:br/>
        <w:t xml:space="preserve">z dnia </w:t>
      </w:r>
      <w:r w:rsidR="004B3E1A">
        <w:rPr>
          <w:b/>
        </w:rPr>
        <w:t>30</w:t>
      </w:r>
      <w:bookmarkStart w:id="0" w:name="_GoBack"/>
      <w:bookmarkEnd w:id="0"/>
      <w:r>
        <w:rPr>
          <w:b/>
        </w:rPr>
        <w:t xml:space="preserve"> maja 2018 roku</w:t>
      </w:r>
    </w:p>
    <w:p w:rsidR="00F5051A" w:rsidRDefault="00F5051A" w:rsidP="00F5051A">
      <w:pPr>
        <w:rPr>
          <w:b/>
        </w:rPr>
      </w:pPr>
      <w:r>
        <w:rPr>
          <w:b/>
        </w:rPr>
        <w:t>w sprawie zmian w budżecie gminy na 2018 rok</w:t>
      </w:r>
    </w:p>
    <w:p w:rsidR="00F5051A" w:rsidRDefault="00F5051A" w:rsidP="00F5051A">
      <w:pPr>
        <w:rPr>
          <w:b/>
        </w:rPr>
      </w:pPr>
      <w:r>
        <w:rPr>
          <w:b/>
        </w:rPr>
        <w:t>DOCHODY</w:t>
      </w:r>
    </w:p>
    <w:p w:rsidR="006365AF" w:rsidRDefault="00F5051A" w:rsidP="00F5051A">
      <w:pPr>
        <w:pStyle w:val="Akapitzlist"/>
        <w:numPr>
          <w:ilvl w:val="0"/>
          <w:numId w:val="1"/>
        </w:numPr>
      </w:pPr>
      <w:r w:rsidRPr="00F5051A">
        <w:t>W</w:t>
      </w:r>
      <w:r>
        <w:t xml:space="preserve"> dziale 010 – Rolnictwo i łowiectwo zwiększa się dochody o kwotę</w:t>
      </w:r>
      <w:r>
        <w:tab/>
      </w:r>
      <w:r>
        <w:tab/>
      </w:r>
      <w:r w:rsidRPr="00F5051A">
        <w:rPr>
          <w:b/>
        </w:rPr>
        <w:t>1</w:t>
      </w:r>
      <w:r w:rsidR="006365AF">
        <w:rPr>
          <w:b/>
        </w:rPr>
        <w:t>3</w:t>
      </w:r>
      <w:r w:rsidRPr="00F5051A">
        <w:rPr>
          <w:b/>
        </w:rPr>
        <w:t>8.500,00 zł</w:t>
      </w:r>
      <w:r>
        <w:rPr>
          <w:b/>
        </w:rPr>
        <w:br/>
      </w:r>
      <w:r>
        <w:t xml:space="preserve"> z tytułu otrzymanej pomocy finansowej z budżetu Województwa Wielkopolskiego</w:t>
      </w:r>
      <w:r>
        <w:br/>
        <w:t>do</w:t>
      </w:r>
      <w:r w:rsidR="006365AF">
        <w:t>:</w:t>
      </w:r>
    </w:p>
    <w:p w:rsidR="00F5051A" w:rsidRPr="006365AF" w:rsidRDefault="00F5051A" w:rsidP="006365AF">
      <w:pPr>
        <w:pStyle w:val="Akapitzlist"/>
        <w:numPr>
          <w:ilvl w:val="0"/>
          <w:numId w:val="2"/>
        </w:numPr>
        <w:rPr>
          <w:i/>
        </w:rPr>
      </w:pPr>
      <w:r w:rsidRPr="006365AF">
        <w:rPr>
          <w:i/>
        </w:rPr>
        <w:t>przebudowy dróg dojazdowych do gruntów rolnych – obręb Pruśce</w:t>
      </w:r>
      <w:r w:rsidR="006365AF" w:rsidRPr="006365AF">
        <w:rPr>
          <w:i/>
        </w:rPr>
        <w:t xml:space="preserve"> – 118.500 zł</w:t>
      </w:r>
      <w:r w:rsidRPr="006365AF">
        <w:rPr>
          <w:i/>
        </w:rPr>
        <w:t xml:space="preserve">.  </w:t>
      </w:r>
    </w:p>
    <w:p w:rsidR="00F5051A" w:rsidRPr="006365AF" w:rsidRDefault="00F5051A" w:rsidP="006365AF">
      <w:pPr>
        <w:pStyle w:val="Akapitzlist"/>
        <w:ind w:left="789" w:firstLine="696"/>
        <w:rPr>
          <w:i/>
        </w:rPr>
      </w:pPr>
      <w:r w:rsidRPr="006365AF">
        <w:rPr>
          <w:i/>
        </w:rPr>
        <w:t>Umowę</w:t>
      </w:r>
      <w:r w:rsidR="006365AF">
        <w:rPr>
          <w:i/>
        </w:rPr>
        <w:t xml:space="preserve"> nr 98/2018</w:t>
      </w:r>
      <w:r w:rsidRPr="006365AF">
        <w:rPr>
          <w:i/>
        </w:rPr>
        <w:t xml:space="preserve"> zawar</w:t>
      </w:r>
      <w:r w:rsidR="006365AF" w:rsidRPr="006365AF">
        <w:rPr>
          <w:i/>
        </w:rPr>
        <w:t>to w dniu 05 kwietnia 2018 roku;</w:t>
      </w:r>
    </w:p>
    <w:p w:rsidR="006365AF" w:rsidRDefault="006365AF" w:rsidP="006365AF">
      <w:pPr>
        <w:pStyle w:val="Akapitzlist"/>
        <w:numPr>
          <w:ilvl w:val="0"/>
          <w:numId w:val="2"/>
        </w:numPr>
        <w:rPr>
          <w:i/>
        </w:rPr>
      </w:pPr>
      <w:r w:rsidRPr="006365AF">
        <w:rPr>
          <w:i/>
        </w:rPr>
        <w:t>zakupu sadzone</w:t>
      </w:r>
      <w:r w:rsidR="00E05153">
        <w:rPr>
          <w:i/>
        </w:rPr>
        <w:t>k</w:t>
      </w:r>
      <w:r w:rsidRPr="006365AF">
        <w:rPr>
          <w:i/>
        </w:rPr>
        <w:t xml:space="preserve"> drzew miododajnych – 20.</w:t>
      </w:r>
      <w:r>
        <w:rPr>
          <w:i/>
        </w:rPr>
        <w:t>000 zł.</w:t>
      </w:r>
    </w:p>
    <w:p w:rsidR="006365AF" w:rsidRDefault="006365AF" w:rsidP="006365AF">
      <w:pPr>
        <w:pStyle w:val="Akapitzlist"/>
        <w:ind w:left="1485"/>
        <w:rPr>
          <w:i/>
        </w:rPr>
      </w:pPr>
      <w:r>
        <w:rPr>
          <w:i/>
        </w:rPr>
        <w:t>Umowę nr 289/2018 zawarto w dniu 6 kwietnia 2018 roku.</w:t>
      </w:r>
    </w:p>
    <w:p w:rsidR="00E05153" w:rsidRPr="00E05153" w:rsidRDefault="00E05153" w:rsidP="00E05153">
      <w:pPr>
        <w:pStyle w:val="Akapitzlist"/>
        <w:numPr>
          <w:ilvl w:val="0"/>
          <w:numId w:val="1"/>
        </w:numPr>
      </w:pPr>
      <w:r>
        <w:t>W dziale 751 – Urzędy naczelnych organów władzy państwowej, kontroli i ochrony prawa oraz sądownictwa dochody zwiększa się o kwotę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E05153">
        <w:rPr>
          <w:b/>
        </w:rPr>
        <w:t>2.332,00 zł</w:t>
      </w:r>
      <w:r>
        <w:rPr>
          <w:b/>
        </w:rPr>
        <w:br/>
      </w:r>
      <w:r w:rsidRPr="00E05153">
        <w:t xml:space="preserve">z tytułu zwiększenia dotacji celowej na </w:t>
      </w:r>
      <w:r>
        <w:t xml:space="preserve">realizację </w:t>
      </w:r>
      <w:r w:rsidRPr="00E05153">
        <w:t>zadania zlecone</w:t>
      </w:r>
      <w:r>
        <w:t xml:space="preserve">go w zakresie </w:t>
      </w:r>
      <w:r>
        <w:br/>
        <w:t>prowadzenia stałego rejestru wyborców.</w:t>
      </w:r>
      <w:r w:rsidRPr="00E05153">
        <w:t xml:space="preserve"> </w:t>
      </w:r>
      <w:r>
        <w:t xml:space="preserve"> Pismo Krajowego Bura Wyborczego </w:t>
      </w:r>
      <w:r>
        <w:br/>
        <w:t>nr DPZ-3120-3/18 z dnia 05 maja 2018 roku.</w:t>
      </w:r>
    </w:p>
    <w:p w:rsidR="00F5051A" w:rsidRDefault="00F5051A" w:rsidP="00F5051A">
      <w:pPr>
        <w:pStyle w:val="Akapitzlist"/>
        <w:numPr>
          <w:ilvl w:val="0"/>
          <w:numId w:val="1"/>
        </w:numPr>
      </w:pPr>
      <w:r>
        <w:t xml:space="preserve">W dziale 758 </w:t>
      </w:r>
      <w:r w:rsidR="00E05153">
        <w:t>–</w:t>
      </w:r>
      <w:r>
        <w:t xml:space="preserve"> </w:t>
      </w:r>
      <w:r w:rsidR="00E05153">
        <w:t>Różne rozliczenia  wprowadza się dochody w kwocie</w:t>
      </w:r>
      <w:r w:rsidR="00E05153">
        <w:tab/>
      </w:r>
      <w:r w:rsidR="00E05153">
        <w:tab/>
        <w:t xml:space="preserve"> </w:t>
      </w:r>
      <w:r w:rsidR="00E05153" w:rsidRPr="00E05153">
        <w:rPr>
          <w:b/>
        </w:rPr>
        <w:t>11.882 ,00 zł</w:t>
      </w:r>
      <w:r w:rsidR="00E05153">
        <w:br/>
        <w:t xml:space="preserve">z tytułu zwrotu do budżetu środków z niewykorzystanych w terminie wydatków, </w:t>
      </w:r>
      <w:r w:rsidR="00E05153">
        <w:br/>
        <w:t>które nie wygasały z upływem 2017 roku.</w:t>
      </w:r>
    </w:p>
    <w:p w:rsidR="00E05153" w:rsidRDefault="00E05153" w:rsidP="00E05153">
      <w:pPr>
        <w:pStyle w:val="Akapitzlist"/>
        <w:numPr>
          <w:ilvl w:val="0"/>
          <w:numId w:val="1"/>
        </w:numPr>
      </w:pPr>
      <w:r>
        <w:t>W dziale 852 – Pomoc społeczna zwiększa się dochody o kwotę</w:t>
      </w:r>
      <w:r>
        <w:tab/>
      </w:r>
      <w:r>
        <w:tab/>
      </w:r>
      <w:r>
        <w:tab/>
        <w:t xml:space="preserve">  </w:t>
      </w:r>
      <w:r w:rsidRPr="00E05153">
        <w:rPr>
          <w:b/>
        </w:rPr>
        <w:t xml:space="preserve">  5.000,00 zł</w:t>
      </w:r>
      <w:r w:rsidR="00051983">
        <w:rPr>
          <w:b/>
        </w:rPr>
        <w:br/>
      </w:r>
      <w:r w:rsidR="00051983" w:rsidRPr="00051983">
        <w:t>z tytułu otrzyman</w:t>
      </w:r>
      <w:r w:rsidR="00051983">
        <w:t>ej dotacji celowej na realizację</w:t>
      </w:r>
      <w:r w:rsidR="00051983" w:rsidRPr="00051983">
        <w:t xml:space="preserve"> zdań</w:t>
      </w:r>
      <w:r w:rsidR="00051983">
        <w:t xml:space="preserve"> </w:t>
      </w:r>
      <w:r w:rsidR="00051983" w:rsidRPr="00051983">
        <w:t>bieżących</w:t>
      </w:r>
      <w:r w:rsidR="00051983">
        <w:t xml:space="preserve"> z przeznaczeniem </w:t>
      </w:r>
      <w:r w:rsidR="00051983">
        <w:br/>
        <w:t>na usługi opiekuńcze 75+. Pismo Wojewody Wielkopolskiego nr FB-I.3111.113.2018.4</w:t>
      </w:r>
      <w:r w:rsidR="00051983">
        <w:br/>
        <w:t xml:space="preserve"> z dnia 02 maja 2018 roku.</w:t>
      </w:r>
    </w:p>
    <w:p w:rsidR="00051983" w:rsidRDefault="00051983" w:rsidP="00051983">
      <w:pPr>
        <w:rPr>
          <w:b/>
        </w:rPr>
      </w:pPr>
      <w:r w:rsidRPr="00051983">
        <w:rPr>
          <w:b/>
        </w:rPr>
        <w:t>Ogółem dochody zwiększono o kwotę</w:t>
      </w:r>
      <w:r w:rsidRPr="00051983">
        <w:rPr>
          <w:b/>
        </w:rPr>
        <w:tab/>
      </w:r>
      <w:r>
        <w:rPr>
          <w:b/>
        </w:rPr>
        <w:tab/>
        <w:t>157.714,00 zł</w:t>
      </w:r>
    </w:p>
    <w:p w:rsidR="00051983" w:rsidRDefault="00051983" w:rsidP="00051983">
      <w:pPr>
        <w:rPr>
          <w:b/>
        </w:rPr>
      </w:pPr>
      <w:r>
        <w:rPr>
          <w:b/>
        </w:rPr>
        <w:t>WYDATKI</w:t>
      </w:r>
    </w:p>
    <w:p w:rsidR="00051983" w:rsidRDefault="00051983" w:rsidP="00051983">
      <w:pPr>
        <w:pStyle w:val="Akapitzlist"/>
        <w:numPr>
          <w:ilvl w:val="0"/>
          <w:numId w:val="3"/>
        </w:numPr>
      </w:pPr>
      <w:r>
        <w:t>W dziale 010 – Rolnictwo i łowiectwo zwiększa się wydatki o kwotę</w:t>
      </w:r>
      <w:r>
        <w:tab/>
      </w:r>
      <w:r>
        <w:tab/>
      </w:r>
      <w:r w:rsidRPr="00051983">
        <w:rPr>
          <w:b/>
        </w:rPr>
        <w:t>23.000,00 zł</w:t>
      </w:r>
      <w:r>
        <w:rPr>
          <w:b/>
        </w:rPr>
        <w:br/>
      </w:r>
      <w:r w:rsidRPr="00051983">
        <w:t>z przeznaczeniem na zakup sadzonek</w:t>
      </w:r>
      <w:r>
        <w:t xml:space="preserve"> drzew miododajnych, które zostaną </w:t>
      </w:r>
      <w:r>
        <w:br/>
        <w:t xml:space="preserve">sfinansowane z dotacji w wysokości 20.000 zł oraz udział własny gminy </w:t>
      </w:r>
      <w:r>
        <w:br/>
        <w:t>w tym przedsięwzięciu  wyniesie 3.000 zł.</w:t>
      </w:r>
    </w:p>
    <w:p w:rsidR="00075597" w:rsidRDefault="00075597" w:rsidP="00051983">
      <w:pPr>
        <w:pStyle w:val="Akapitzlist"/>
        <w:numPr>
          <w:ilvl w:val="0"/>
          <w:numId w:val="3"/>
        </w:numPr>
      </w:pPr>
      <w:r>
        <w:t xml:space="preserve">W dziale 600 – Transport i łączność dokonano podziału na etapy zadania inwestycyjnego  </w:t>
      </w:r>
      <w:r>
        <w:br/>
        <w:t xml:space="preserve">pn. „Budowa ulicy Seminarialnej i Długiej” – etap IV  na odcinku </w:t>
      </w:r>
      <w:r w:rsidR="0012671E">
        <w:t>516mb; etap V na odcinku 1010mb (bez zwiększenia środków).</w:t>
      </w:r>
    </w:p>
    <w:p w:rsidR="0012671E" w:rsidRDefault="0012671E" w:rsidP="00051983">
      <w:pPr>
        <w:pStyle w:val="Akapitzlist"/>
        <w:numPr>
          <w:ilvl w:val="0"/>
          <w:numId w:val="3"/>
        </w:numPr>
      </w:pPr>
      <w:r>
        <w:t>W dziale 700 – Gospodarka mieszkaniowa dokonano przeniesienia wydatków między</w:t>
      </w:r>
      <w:r>
        <w:br/>
        <w:t xml:space="preserve"> paragrafami w ramach rozdziału na kwotę +/- 80 zł.</w:t>
      </w:r>
    </w:p>
    <w:p w:rsidR="00051983" w:rsidRDefault="00051983" w:rsidP="00051983">
      <w:pPr>
        <w:pStyle w:val="Akapitzlist"/>
        <w:numPr>
          <w:ilvl w:val="0"/>
          <w:numId w:val="3"/>
        </w:numPr>
      </w:pPr>
      <w:r>
        <w:t xml:space="preserve">W dziale 751 – Urzędy naczelnych organów władzy państwowej, kontroli </w:t>
      </w:r>
      <w:r>
        <w:br/>
        <w:t>i ochrony prawa oraz sądownictwa wydatki zwiększa się o kwotę</w:t>
      </w:r>
      <w:r>
        <w:tab/>
      </w:r>
      <w:r>
        <w:tab/>
        <w:t xml:space="preserve">     </w:t>
      </w:r>
      <w:r w:rsidRPr="00E05153">
        <w:rPr>
          <w:b/>
        </w:rPr>
        <w:t>2.332,00 zł</w:t>
      </w:r>
      <w:r>
        <w:rPr>
          <w:b/>
        </w:rPr>
        <w:br/>
      </w:r>
      <w:r w:rsidRPr="00051983">
        <w:t>z przeznaczeniem na prowadzenie</w:t>
      </w:r>
      <w:r>
        <w:t xml:space="preserve"> stałego rejestru wyborców (zadanie zlecone).</w:t>
      </w:r>
    </w:p>
    <w:p w:rsidR="00051983" w:rsidRDefault="00051983" w:rsidP="00051983">
      <w:pPr>
        <w:pStyle w:val="Akapitzlist"/>
        <w:numPr>
          <w:ilvl w:val="0"/>
          <w:numId w:val="3"/>
        </w:numPr>
      </w:pPr>
      <w:r>
        <w:t xml:space="preserve">W dziale 754 – dokonano przeniesienia wydatków na kwotę +/- 500 zł w związku </w:t>
      </w:r>
      <w:r>
        <w:br/>
        <w:t xml:space="preserve">ze zmianą </w:t>
      </w:r>
      <w:r w:rsidR="007C7227">
        <w:t>asortymentu</w:t>
      </w:r>
      <w:r>
        <w:t xml:space="preserve"> dofinansowania zakupów dla PPSP w Obornikach.</w:t>
      </w:r>
      <w:r w:rsidR="007C7227">
        <w:t xml:space="preserve"> </w:t>
      </w:r>
      <w:r w:rsidR="007C7227">
        <w:br/>
        <w:t xml:space="preserve">Po zmianie dofinansowanie do zadań bieżących  będzie wynosiło 3.800 zł (hełmy strażackie, bosak i </w:t>
      </w:r>
      <w:proofErr w:type="spellStart"/>
      <w:r w:rsidR="007C7227">
        <w:t>hooligan</w:t>
      </w:r>
      <w:proofErr w:type="spellEnd"/>
      <w:r w:rsidR="007C7227">
        <w:t xml:space="preserve"> dielektryczny), do zadania majątkowego w wysokości 5.500 zł (ciężkie ubranie gazoszczelne).</w:t>
      </w:r>
    </w:p>
    <w:p w:rsidR="007C7227" w:rsidRDefault="007C7227" w:rsidP="00051983">
      <w:pPr>
        <w:pStyle w:val="Akapitzlist"/>
        <w:numPr>
          <w:ilvl w:val="0"/>
          <w:numId w:val="3"/>
        </w:numPr>
      </w:pPr>
      <w:r>
        <w:t>W dziale 801 – Oświata i wychowanie zwiększa się wydatki o kwotę</w:t>
      </w:r>
      <w:r>
        <w:tab/>
      </w:r>
      <w:r>
        <w:tab/>
      </w:r>
      <w:r w:rsidRPr="0012671E">
        <w:rPr>
          <w:b/>
        </w:rPr>
        <w:t>360.700,00 zł</w:t>
      </w:r>
      <w:r>
        <w:br/>
        <w:t>z przeznaczeniem na:</w:t>
      </w:r>
    </w:p>
    <w:p w:rsidR="007C7227" w:rsidRPr="00075597" w:rsidRDefault="00083DF6" w:rsidP="00083DF6">
      <w:pPr>
        <w:pStyle w:val="Akapitzlist"/>
        <w:numPr>
          <w:ilvl w:val="0"/>
          <w:numId w:val="2"/>
        </w:numPr>
      </w:pPr>
      <w:r>
        <w:rPr>
          <w:i/>
        </w:rPr>
        <w:lastRenderedPageBreak/>
        <w:t xml:space="preserve">wykonanie </w:t>
      </w:r>
      <w:r w:rsidR="00075597">
        <w:rPr>
          <w:i/>
        </w:rPr>
        <w:t>w</w:t>
      </w:r>
      <w:r w:rsidR="00DA23DB">
        <w:rPr>
          <w:i/>
        </w:rPr>
        <w:t xml:space="preserve"> budynku SP nr 3 przy ul</w:t>
      </w:r>
      <w:r w:rsidR="00075597">
        <w:rPr>
          <w:i/>
        </w:rPr>
        <w:t xml:space="preserve">. Kościuszki 28 </w:t>
      </w:r>
      <w:r>
        <w:rPr>
          <w:i/>
        </w:rPr>
        <w:t>remontu</w:t>
      </w:r>
      <w:r w:rsidR="00DA23DB">
        <w:rPr>
          <w:i/>
        </w:rPr>
        <w:t xml:space="preserve">, </w:t>
      </w:r>
      <w:r w:rsidR="00075597">
        <w:rPr>
          <w:i/>
        </w:rPr>
        <w:t>zakupu</w:t>
      </w:r>
      <w:r>
        <w:rPr>
          <w:i/>
        </w:rPr>
        <w:t xml:space="preserve"> </w:t>
      </w:r>
      <w:r w:rsidR="00075597">
        <w:rPr>
          <w:i/>
        </w:rPr>
        <w:br/>
      </w:r>
      <w:r>
        <w:rPr>
          <w:i/>
        </w:rPr>
        <w:t>wyposażenia</w:t>
      </w:r>
      <w:r w:rsidR="00DA23DB">
        <w:rPr>
          <w:i/>
        </w:rPr>
        <w:t xml:space="preserve"> oraz placu</w:t>
      </w:r>
      <w:r w:rsidR="00075597">
        <w:rPr>
          <w:i/>
        </w:rPr>
        <w:t xml:space="preserve"> zabaw</w:t>
      </w:r>
      <w:r w:rsidR="00DA23DB">
        <w:rPr>
          <w:i/>
        </w:rPr>
        <w:t xml:space="preserve"> w którym od września 2018 roku będą uczyły</w:t>
      </w:r>
      <w:r w:rsidR="00075597">
        <w:rPr>
          <w:i/>
        </w:rPr>
        <w:br/>
      </w:r>
      <w:r w:rsidR="00DA23DB">
        <w:rPr>
          <w:i/>
        </w:rPr>
        <w:t xml:space="preserve"> się dzieci klas od I-III</w:t>
      </w:r>
      <w:r w:rsidR="00075597">
        <w:rPr>
          <w:i/>
        </w:rPr>
        <w:t xml:space="preserve"> – 220.700 zł;</w:t>
      </w:r>
    </w:p>
    <w:p w:rsidR="00DA23DB" w:rsidRPr="00075597" w:rsidRDefault="00075597" w:rsidP="00075597">
      <w:pPr>
        <w:pStyle w:val="Akapitzlist"/>
        <w:numPr>
          <w:ilvl w:val="0"/>
          <w:numId w:val="2"/>
        </w:numPr>
      </w:pPr>
      <w:r>
        <w:rPr>
          <w:i/>
        </w:rPr>
        <w:t>wykonanie remontu instalacji elektrycznej w budynkach SP w Gościejewie – 140.000 zł</w:t>
      </w:r>
    </w:p>
    <w:p w:rsidR="00075597" w:rsidRDefault="00075597" w:rsidP="00075597">
      <w:pPr>
        <w:pStyle w:val="Akapitzlist"/>
        <w:ind w:left="1485"/>
      </w:pPr>
      <w:r>
        <w:rPr>
          <w:i/>
        </w:rPr>
        <w:t xml:space="preserve">oraz dokonano przeniesienia wydatków między paragrafami, rozdziałami </w:t>
      </w:r>
      <w:r>
        <w:rPr>
          <w:i/>
        </w:rPr>
        <w:br/>
        <w:t>na kwotę +/- 31.435,20 zł zgodnie z wnioskiem Dyrektora SP w Parkowie.</w:t>
      </w:r>
    </w:p>
    <w:p w:rsidR="0012671E" w:rsidRDefault="0012671E" w:rsidP="0012671E">
      <w:pPr>
        <w:ind w:left="709" w:hanging="425"/>
      </w:pPr>
      <w:r>
        <w:t>6</w:t>
      </w:r>
      <w:r w:rsidR="00075597">
        <w:t>.</w:t>
      </w:r>
      <w:r w:rsidR="00075597" w:rsidRPr="00051983">
        <w:t xml:space="preserve"> </w:t>
      </w:r>
      <w:r>
        <w:t xml:space="preserve"> </w:t>
      </w:r>
      <w:r>
        <w:tab/>
        <w:t>W dziale 852 – Pomoc społeczna zwiększa się wydatki o kwotę</w:t>
      </w:r>
      <w:r>
        <w:tab/>
      </w:r>
      <w:r>
        <w:tab/>
      </w:r>
      <w:r>
        <w:tab/>
      </w:r>
      <w:r>
        <w:rPr>
          <w:b/>
        </w:rPr>
        <w:t>5.000,00 zł</w:t>
      </w:r>
      <w:r>
        <w:rPr>
          <w:b/>
        </w:rPr>
        <w:br/>
      </w:r>
      <w:r w:rsidRPr="0012671E">
        <w:t>z przeznaczeniem na usługi opiekuńcze 75+</w:t>
      </w:r>
      <w:r>
        <w:t>.</w:t>
      </w:r>
    </w:p>
    <w:p w:rsidR="0012671E" w:rsidRDefault="0012671E" w:rsidP="0012671E">
      <w:pPr>
        <w:ind w:left="709" w:hanging="425"/>
      </w:pPr>
      <w:r>
        <w:t>7.</w:t>
      </w:r>
      <w:r>
        <w:tab/>
        <w:t xml:space="preserve">W dziale 900 – Gospodarka komunalna i ochrona środowiska zwiększa </w:t>
      </w:r>
      <w:r>
        <w:br/>
        <w:t>się wydatki 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8.882,00 zł</w:t>
      </w:r>
      <w:r>
        <w:rPr>
          <w:b/>
        </w:rPr>
        <w:br/>
      </w:r>
      <w:r w:rsidRPr="0012671E">
        <w:t xml:space="preserve">z przeznaczeniem na </w:t>
      </w:r>
      <w:r>
        <w:t xml:space="preserve"> zagospodarowanie - </w:t>
      </w:r>
      <w:r w:rsidRPr="0012671E">
        <w:t xml:space="preserve">wykonanie </w:t>
      </w:r>
      <w:r>
        <w:t>nowych skwerów zieleni.</w:t>
      </w:r>
    </w:p>
    <w:p w:rsidR="00381F30" w:rsidRDefault="00381F30" w:rsidP="0012671E">
      <w:pPr>
        <w:ind w:left="709" w:hanging="425"/>
      </w:pPr>
      <w:r>
        <w:t>8.</w:t>
      </w:r>
      <w:r>
        <w:tab/>
        <w:t xml:space="preserve">W dziale 921 – Kultura i ochrona dziedzictwa narodowego </w:t>
      </w:r>
      <w:r w:rsidRPr="00381F30">
        <w:t>zmniejsza</w:t>
      </w:r>
      <w:r>
        <w:t xml:space="preserve"> </w:t>
      </w:r>
      <w:r>
        <w:br/>
        <w:t>się wydatki 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1F30">
        <w:rPr>
          <w:b/>
        </w:rPr>
        <w:t>1.025,00 zł</w:t>
      </w:r>
      <w:r>
        <w:rPr>
          <w:b/>
        </w:rPr>
        <w:br/>
      </w:r>
      <w:r w:rsidRPr="00381F30">
        <w:t>w związku z przeniesieniem</w:t>
      </w:r>
      <w:r>
        <w:t xml:space="preserve"> wydatków do działu Kultura fizyczna.</w:t>
      </w:r>
    </w:p>
    <w:p w:rsidR="00381F30" w:rsidRPr="00381F30" w:rsidRDefault="00381F30" w:rsidP="0012671E">
      <w:pPr>
        <w:ind w:left="709" w:hanging="425"/>
        <w:rPr>
          <w:b/>
        </w:rPr>
      </w:pPr>
      <w:r>
        <w:t>9.</w:t>
      </w:r>
      <w:r>
        <w:tab/>
        <w:t>W dziale 926 –   Kultura  Fizyczna zwiększa się wydatki o kwotę</w:t>
      </w:r>
      <w:r>
        <w:tab/>
      </w:r>
      <w:r>
        <w:tab/>
      </w:r>
      <w:r>
        <w:tab/>
      </w:r>
      <w:r w:rsidRPr="00381F30">
        <w:rPr>
          <w:b/>
        </w:rPr>
        <w:t>1.025,00 zł</w:t>
      </w:r>
      <w:r>
        <w:br/>
        <w:t>z przeznaczeniem na zwiększenie wydatków z budżetu na „Budowę wiaty biesiadnej</w:t>
      </w:r>
      <w:r>
        <w:br/>
        <w:t>wraz z budynkiem przyległym – etap II” w m. Garbatka.</w:t>
      </w:r>
      <w:r>
        <w:br/>
      </w:r>
    </w:p>
    <w:p w:rsidR="0012671E" w:rsidRDefault="0012671E" w:rsidP="0012671E">
      <w:pPr>
        <w:ind w:left="709" w:hanging="425"/>
        <w:rPr>
          <w:b/>
        </w:rPr>
      </w:pPr>
      <w:r w:rsidRPr="0012671E">
        <w:rPr>
          <w:b/>
        </w:rPr>
        <w:t>Ogółem wydatki zwiększono o kwotę</w:t>
      </w:r>
      <w:r w:rsidRPr="0012671E">
        <w:rPr>
          <w:b/>
        </w:rPr>
        <w:tab/>
        <w:t>399.914,00 zł</w:t>
      </w:r>
    </w:p>
    <w:p w:rsidR="0012671E" w:rsidRDefault="0012671E" w:rsidP="0012671E">
      <w:pPr>
        <w:ind w:left="709" w:hanging="425"/>
        <w:rPr>
          <w:b/>
        </w:rPr>
      </w:pPr>
      <w:r>
        <w:rPr>
          <w:b/>
        </w:rPr>
        <w:t>Dokonano zmian w n/w załącznikach:</w:t>
      </w:r>
    </w:p>
    <w:p w:rsidR="00A21E89" w:rsidRPr="008D56FE" w:rsidRDefault="0012671E" w:rsidP="00A21E89">
      <w:pPr>
        <w:ind w:left="360"/>
      </w:pPr>
      <w:r>
        <w:rPr>
          <w:b/>
        </w:rPr>
        <w:t xml:space="preserve">nr 3 </w:t>
      </w:r>
      <w:r w:rsidR="00A21E89">
        <w:rPr>
          <w:b/>
        </w:rPr>
        <w:t xml:space="preserve">„Plan przychodów i rozchodów związany z finansowaniem deficytu i rozdysponowaniem nadwyżki budżetowej w 2018 roku” </w:t>
      </w:r>
      <w:r w:rsidR="00A21E89">
        <w:t>zwiększono przychody o kwotę 242.200 zł z tytułu wolnych środków, o których mowa w art. 217 ust. 2 pkt 6 ustawy.</w:t>
      </w:r>
    </w:p>
    <w:p w:rsidR="00A21E89" w:rsidRDefault="00A21E89" w:rsidP="00A21E89">
      <w:p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nr 4 „Wykaz wydatków majątkowych Gminy ujętych w planie budżetu na rok 2018” </w:t>
      </w:r>
      <w:r>
        <w:rPr>
          <w:rFonts w:ascii="Calibri" w:hAnsi="Calibri" w:cs="Calibri"/>
        </w:rPr>
        <w:t xml:space="preserve">zwiększono </w:t>
      </w:r>
      <w:r>
        <w:rPr>
          <w:rFonts w:ascii="Calibri" w:hAnsi="Calibri" w:cs="Calibri"/>
        </w:rPr>
        <w:br/>
      </w:r>
      <w:r w:rsidRPr="0049509E">
        <w:rPr>
          <w:rFonts w:ascii="Calibri" w:hAnsi="Calibri" w:cs="Calibri"/>
        </w:rPr>
        <w:t xml:space="preserve">o kwotę </w:t>
      </w:r>
      <w:r w:rsidR="00381F30">
        <w:rPr>
          <w:rFonts w:ascii="Calibri" w:hAnsi="Calibri" w:cs="Calibri"/>
        </w:rPr>
        <w:t>76.525</w:t>
      </w:r>
      <w:r w:rsidRPr="0049509E">
        <w:rPr>
          <w:rFonts w:ascii="Calibri" w:hAnsi="Calibri" w:cs="Calibri"/>
        </w:rPr>
        <w:t xml:space="preserve"> zł.</w:t>
      </w:r>
    </w:p>
    <w:p w:rsidR="00A21E89" w:rsidRDefault="00A21E89" w:rsidP="00A21E89">
      <w:p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>nr 5 „</w:t>
      </w:r>
      <w:r>
        <w:rPr>
          <w:b/>
        </w:rPr>
        <w:t xml:space="preserve">Plan dochodów, dotacji i wydatków związanych z realizacją zadań z zakresu administracji rządowej i innych zadań zleconych gminie ustawami na 2018 rok” </w:t>
      </w:r>
      <w:r>
        <w:t>zwiększono plan dotacji i wydatków o kwotę 2.332 zł</w:t>
      </w:r>
    </w:p>
    <w:p w:rsidR="00A21E89" w:rsidRDefault="00A21E89" w:rsidP="00A21E89">
      <w:pPr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>nr 6 „Plan dochodów i wydatków związanych z realizacją zadań własnych na 2018 rok”</w:t>
      </w:r>
      <w:r>
        <w:rPr>
          <w:rFonts w:ascii="Calibri" w:hAnsi="Calibri" w:cs="Calibri"/>
        </w:rPr>
        <w:t xml:space="preserve"> zwiększono </w:t>
      </w:r>
      <w:r>
        <w:rPr>
          <w:rFonts w:ascii="Calibri" w:hAnsi="Calibri" w:cs="Calibri"/>
        </w:rPr>
        <w:br/>
        <w:t>o kwotę 5.000 zł.</w:t>
      </w:r>
    </w:p>
    <w:p w:rsidR="00075597" w:rsidRPr="0012671E" w:rsidRDefault="00A21E89" w:rsidP="00A21E89">
      <w:pPr>
        <w:spacing w:after="0" w:line="240" w:lineRule="auto"/>
        <w:ind w:left="567" w:hanging="283"/>
        <w:rPr>
          <w:b/>
        </w:rPr>
      </w:pPr>
      <w:r>
        <w:rPr>
          <w:rFonts w:ascii="Calibri" w:hAnsi="Calibri" w:cs="Calibri"/>
          <w:b/>
        </w:rPr>
        <w:t xml:space="preserve"> </w:t>
      </w:r>
      <w:r w:rsidRPr="008C6FB7">
        <w:rPr>
          <w:rFonts w:ascii="Calibri" w:hAnsi="Calibri" w:cs="Calibri"/>
          <w:b/>
        </w:rPr>
        <w:t xml:space="preserve">nr </w:t>
      </w:r>
      <w:r>
        <w:rPr>
          <w:rFonts w:ascii="Calibri" w:hAnsi="Calibri" w:cs="Calibri"/>
          <w:b/>
        </w:rPr>
        <w:t xml:space="preserve">7 „Plan przychodów i kosztów zakładu budżetowego Gminy Rogoźno na 2018 rok” </w:t>
      </w:r>
      <w:r>
        <w:rPr>
          <w:rFonts w:ascii="Calibri" w:hAnsi="Calibri" w:cs="Calibri"/>
        </w:rPr>
        <w:t xml:space="preserve"> zwiększono plan przychodów i kosztów Centrum Integracji Społecznej o kwotę 50.000 zł.</w:t>
      </w:r>
    </w:p>
    <w:sectPr w:rsidR="00075597" w:rsidRPr="0012671E" w:rsidSect="00075597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18EC"/>
    <w:multiLevelType w:val="hybridMultilevel"/>
    <w:tmpl w:val="7A9C132C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F9248C9"/>
    <w:multiLevelType w:val="hybridMultilevel"/>
    <w:tmpl w:val="9306F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427C5"/>
    <w:multiLevelType w:val="hybridMultilevel"/>
    <w:tmpl w:val="83C20F4A"/>
    <w:lvl w:ilvl="0" w:tplc="E2B86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1A"/>
    <w:rsid w:val="00051983"/>
    <w:rsid w:val="00075597"/>
    <w:rsid w:val="00083DF6"/>
    <w:rsid w:val="0012671E"/>
    <w:rsid w:val="00381F30"/>
    <w:rsid w:val="004B3E1A"/>
    <w:rsid w:val="006365AF"/>
    <w:rsid w:val="007C7227"/>
    <w:rsid w:val="00A21E89"/>
    <w:rsid w:val="00B3675D"/>
    <w:rsid w:val="00DA23DB"/>
    <w:rsid w:val="00E05153"/>
    <w:rsid w:val="00F5051A"/>
    <w:rsid w:val="00F7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7</cp:revision>
  <dcterms:created xsi:type="dcterms:W3CDTF">2018-05-08T09:10:00Z</dcterms:created>
  <dcterms:modified xsi:type="dcterms:W3CDTF">2018-05-22T06:38:00Z</dcterms:modified>
</cp:coreProperties>
</file>