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F1" w:rsidRPr="009B13F1" w:rsidRDefault="009B13F1" w:rsidP="009B13F1">
      <w:pPr>
        <w:pStyle w:val="Bezodstpw"/>
        <w:jc w:val="right"/>
        <w:rPr>
          <w:b/>
          <w:color w:val="FF0000"/>
          <w:sz w:val="28"/>
          <w:szCs w:val="28"/>
        </w:rPr>
      </w:pPr>
      <w:r w:rsidRPr="009B13F1">
        <w:rPr>
          <w:b/>
          <w:color w:val="FF0000"/>
          <w:sz w:val="28"/>
          <w:szCs w:val="28"/>
        </w:rPr>
        <w:t xml:space="preserve">projekt z dnia </w:t>
      </w:r>
      <w:r w:rsidR="00D33248">
        <w:rPr>
          <w:b/>
          <w:color w:val="FF0000"/>
          <w:sz w:val="28"/>
          <w:szCs w:val="28"/>
        </w:rPr>
        <w:t>20</w:t>
      </w:r>
      <w:r w:rsidRPr="009B13F1">
        <w:rPr>
          <w:b/>
          <w:color w:val="FF0000"/>
          <w:sz w:val="28"/>
          <w:szCs w:val="28"/>
        </w:rPr>
        <w:t>-08-2018</w:t>
      </w:r>
    </w:p>
    <w:p w:rsidR="009B13F1" w:rsidRDefault="009B13F1" w:rsidP="004628AF">
      <w:pPr>
        <w:pStyle w:val="Bezodstpw"/>
        <w:jc w:val="center"/>
        <w:rPr>
          <w:b/>
          <w:sz w:val="28"/>
          <w:szCs w:val="28"/>
        </w:rPr>
      </w:pPr>
    </w:p>
    <w:p w:rsidR="004628AF" w:rsidRDefault="004628AF" w:rsidP="004628AF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Uchwała Nr  LXVI</w:t>
      </w:r>
      <w:r w:rsidR="009B13F1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I/</w:t>
      </w:r>
      <w:r w:rsidR="009B13F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/2018</w:t>
      </w:r>
    </w:p>
    <w:p w:rsidR="004628AF" w:rsidRDefault="004628AF" w:rsidP="004628AF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4628AF" w:rsidRDefault="004628AF" w:rsidP="004628AF">
      <w:pPr>
        <w:pStyle w:val="Bezodstpw"/>
        <w:jc w:val="center"/>
      </w:pPr>
      <w:r>
        <w:rPr>
          <w:b/>
          <w:sz w:val="28"/>
          <w:szCs w:val="28"/>
        </w:rPr>
        <w:t xml:space="preserve">z dnia  </w:t>
      </w:r>
      <w:r w:rsidR="009B13F1">
        <w:rPr>
          <w:b/>
          <w:sz w:val="28"/>
          <w:szCs w:val="28"/>
        </w:rPr>
        <w:t xml:space="preserve">29 </w:t>
      </w:r>
      <w:r>
        <w:rPr>
          <w:b/>
          <w:sz w:val="28"/>
          <w:szCs w:val="28"/>
        </w:rPr>
        <w:t>sierpnia 2018 roku</w:t>
      </w:r>
      <w:bookmarkStart w:id="0" w:name="_GoBack"/>
      <w:bookmarkEnd w:id="0"/>
    </w:p>
    <w:p w:rsidR="004628AF" w:rsidRDefault="004628AF" w:rsidP="004628AF">
      <w:pPr>
        <w:pStyle w:val="Normalny1"/>
        <w:jc w:val="center"/>
      </w:pPr>
    </w:p>
    <w:p w:rsidR="004628AF" w:rsidRDefault="004628AF" w:rsidP="004628AF">
      <w:pPr>
        <w:pStyle w:val="Normalny1"/>
        <w:jc w:val="center"/>
      </w:pPr>
      <w:r>
        <w:rPr>
          <w:b/>
          <w:sz w:val="26"/>
          <w:szCs w:val="26"/>
          <w:u w:val="single"/>
        </w:rPr>
        <w:t>w sprawie: zmian w  Wieloletniej Prognozie Finansowej Gminy Rogoźno na lata 2018-2037</w:t>
      </w:r>
    </w:p>
    <w:p w:rsidR="004628AF" w:rsidRDefault="004628AF" w:rsidP="004628AF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 U. z 2018r., poz. 994 z </w:t>
      </w:r>
      <w:proofErr w:type="spellStart"/>
      <w:r>
        <w:t>późn</w:t>
      </w:r>
      <w:proofErr w:type="spellEnd"/>
      <w:r>
        <w:t>. zm. ), art.226, 227, 228, 230 ust.6 ustawy z dnia 27 sierpnia 2009 roku o finansach publicznych (</w:t>
      </w:r>
      <w:proofErr w:type="spellStart"/>
      <w:r>
        <w:t>t.j</w:t>
      </w:r>
      <w:proofErr w:type="spellEnd"/>
      <w:r>
        <w:t>. Dz. U. z 2017r., poz. 2077 z późn.zm.)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2015r., poz. 92)</w:t>
      </w:r>
    </w:p>
    <w:p w:rsidR="004628AF" w:rsidRDefault="004628AF" w:rsidP="004628AF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4628AF" w:rsidRDefault="004628AF" w:rsidP="004628AF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nr LII/490/2017 Rady Miejskiej w Rogoźnie  w sprawie uchwalenia Wieloletniej Prognozy Finansowej Gminy Rogoźno na lata 2018 -2037 dokonuje się następującej zmiany:</w:t>
      </w:r>
    </w:p>
    <w:p w:rsidR="004628AF" w:rsidRPr="00041BC0" w:rsidRDefault="004628AF" w:rsidP="004628AF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rPr>
          <w:rFonts w:cs="Calibri"/>
        </w:rPr>
      </w:pPr>
      <w: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4628AF" w:rsidRPr="00041BC0" w:rsidRDefault="004628AF" w:rsidP="004628AF">
      <w:pPr>
        <w:pStyle w:val="Akapitzlist"/>
        <w:numPr>
          <w:ilvl w:val="0"/>
          <w:numId w:val="1"/>
        </w:numPr>
        <w:tabs>
          <w:tab w:val="left" w:pos="0"/>
          <w:tab w:val="left" w:pos="1440"/>
        </w:tabs>
        <w:spacing w:line="100" w:lineRule="atLeast"/>
        <w:ind w:left="1440"/>
        <w:rPr>
          <w:rStyle w:val="Domylnaczcionkaakapitu1"/>
          <w:rFonts w:cs="Calibri"/>
        </w:rPr>
      </w:pPr>
      <w:r>
        <w:t>Zmienia się załącznik nr 2 obejmujący  przedsięwzięcia finansowe, zgodnie z załącznikiem nr 2 do  uchwały.</w:t>
      </w:r>
    </w:p>
    <w:p w:rsidR="004628AF" w:rsidRDefault="004628AF" w:rsidP="004628AF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4628AF" w:rsidRDefault="004628AF" w:rsidP="004628AF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4628AF" w:rsidRDefault="004628AF" w:rsidP="004628AF"/>
    <w:p w:rsidR="004628AF" w:rsidRDefault="004628AF" w:rsidP="004628AF"/>
    <w:p w:rsidR="00084543" w:rsidRDefault="00084543"/>
    <w:sectPr w:rsidR="0008454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AF"/>
    <w:rsid w:val="00084543"/>
    <w:rsid w:val="004628AF"/>
    <w:rsid w:val="009B13F1"/>
    <w:rsid w:val="00D33248"/>
    <w:rsid w:val="00F1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628AF"/>
  </w:style>
  <w:style w:type="paragraph" w:customStyle="1" w:styleId="Normalny1">
    <w:name w:val="Normalny1"/>
    <w:rsid w:val="004628AF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628AF"/>
    <w:pPr>
      <w:ind w:left="720"/>
    </w:pPr>
  </w:style>
  <w:style w:type="paragraph" w:styleId="Bezodstpw">
    <w:name w:val="No Spacing"/>
    <w:qFormat/>
    <w:rsid w:val="004628AF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628AF"/>
  </w:style>
  <w:style w:type="paragraph" w:customStyle="1" w:styleId="Normalny1">
    <w:name w:val="Normalny1"/>
    <w:rsid w:val="004628AF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628AF"/>
    <w:pPr>
      <w:ind w:left="720"/>
    </w:pPr>
  </w:style>
  <w:style w:type="paragraph" w:styleId="Bezodstpw">
    <w:name w:val="No Spacing"/>
    <w:qFormat/>
    <w:rsid w:val="004628AF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2018-08-20T10:08:00Z</cp:lastPrinted>
  <dcterms:created xsi:type="dcterms:W3CDTF">2018-08-01T13:36:00Z</dcterms:created>
  <dcterms:modified xsi:type="dcterms:W3CDTF">2018-08-20T10:09:00Z</dcterms:modified>
</cp:coreProperties>
</file>